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434" w:rsidRDefault="005B6434" w:rsidP="005B6434">
      <w:pPr>
        <w:pStyle w:val="NormalWeb"/>
        <w:jc w:val="center"/>
        <w:rPr>
          <w:b/>
          <w:color w:val="000000"/>
          <w:sz w:val="27"/>
          <w:szCs w:val="27"/>
          <w:lang w:val="es-ES"/>
        </w:rPr>
      </w:pPr>
      <w:bookmarkStart w:id="0" w:name="_GoBack"/>
      <w:bookmarkEnd w:id="0"/>
    </w:p>
    <w:p w:rsidR="005B6434" w:rsidRPr="005B6434" w:rsidRDefault="005B6434" w:rsidP="005B6434">
      <w:pPr>
        <w:pStyle w:val="NormalWeb"/>
        <w:jc w:val="center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t>PROYECTO DE AGUA LIMPIA</w:t>
      </w:r>
    </w:p>
    <w:p w:rsidR="005B6434" w:rsidRPr="005B6434" w:rsidRDefault="005B6434" w:rsidP="005B6434">
      <w:pPr>
        <w:pStyle w:val="NormalWeb"/>
        <w:jc w:val="center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t>CENTRO POBLADO YANAMONO PRIMERA ZONA</w:t>
      </w:r>
    </w:p>
    <w:p w:rsidR="005B6434" w:rsidRPr="005B6434" w:rsidRDefault="005B6434" w:rsidP="005B6434">
      <w:pPr>
        <w:pStyle w:val="NormalWeb"/>
        <w:jc w:val="center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t>CONSTRUCCION DE UNA TORRE DE TANQUE ELEVADO Y SISTEMA DE TRATAMIENTO Y FILTRACION DE AGUA DEL RIO PARA EL CONSUMO HUMANO</w:t>
      </w:r>
    </w:p>
    <w:p w:rsidR="005B6434" w:rsidRPr="005B6434" w:rsidRDefault="005B6434" w:rsidP="005B6434">
      <w:pPr>
        <w:pStyle w:val="NormalWeb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t>Información:</w:t>
      </w:r>
    </w:p>
    <w:p w:rsid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 xml:space="preserve">La localidad de </w:t>
      </w:r>
      <w:proofErr w:type="spellStart"/>
      <w:r w:rsidRPr="005B6434">
        <w:rPr>
          <w:color w:val="000000"/>
          <w:sz w:val="27"/>
          <w:szCs w:val="27"/>
          <w:lang w:val="es-ES"/>
        </w:rPr>
        <w:t>Yanamono</w:t>
      </w:r>
      <w:proofErr w:type="spellEnd"/>
      <w:r w:rsidRPr="005B6434">
        <w:rPr>
          <w:color w:val="000000"/>
          <w:sz w:val="27"/>
          <w:szCs w:val="27"/>
          <w:lang w:val="es-ES"/>
        </w:rPr>
        <w:t xml:space="preserve"> I zona, está ubicada en el distrito de Indiana, provincia de </w:t>
      </w:r>
      <w:proofErr w:type="spellStart"/>
      <w:r w:rsidRPr="005B6434">
        <w:rPr>
          <w:color w:val="000000"/>
          <w:sz w:val="27"/>
          <w:szCs w:val="27"/>
          <w:lang w:val="es-ES"/>
        </w:rPr>
        <w:t>Maynas</w:t>
      </w:r>
      <w:proofErr w:type="spellEnd"/>
      <w:r w:rsidRPr="005B6434">
        <w:rPr>
          <w:color w:val="000000"/>
          <w:sz w:val="27"/>
          <w:szCs w:val="27"/>
          <w:lang w:val="es-ES"/>
        </w:rPr>
        <w:t xml:space="preserve">, departamento de Loreto. Para llegar a esta localidad se tiene que partir desde Indiana en peque </w:t>
      </w:r>
      <w:proofErr w:type="spellStart"/>
      <w:r w:rsidRPr="005B6434">
        <w:rPr>
          <w:color w:val="000000"/>
          <w:sz w:val="27"/>
          <w:szCs w:val="27"/>
          <w:lang w:val="es-ES"/>
        </w:rPr>
        <w:t>peque</w:t>
      </w:r>
      <w:proofErr w:type="spellEnd"/>
      <w:r w:rsidRPr="005B6434">
        <w:rPr>
          <w:color w:val="000000"/>
          <w:sz w:val="27"/>
          <w:szCs w:val="27"/>
          <w:lang w:val="es-ES"/>
        </w:rPr>
        <w:t xml:space="preserve"> (duración de la vía 1 hora y 30 minutos), su medio de transporte en la localidad es en bote</w:t>
      </w:r>
      <w:r>
        <w:rPr>
          <w:color w:val="000000"/>
          <w:sz w:val="27"/>
          <w:szCs w:val="27"/>
          <w:lang w:val="es-ES"/>
        </w:rPr>
        <w:t>.</w:t>
      </w:r>
    </w:p>
    <w:p w:rsidR="005B6434" w:rsidRP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 xml:space="preserve">En </w:t>
      </w:r>
      <w:proofErr w:type="spellStart"/>
      <w:r w:rsidRPr="005B6434">
        <w:rPr>
          <w:color w:val="000000"/>
          <w:sz w:val="27"/>
          <w:szCs w:val="27"/>
          <w:lang w:val="es-ES"/>
        </w:rPr>
        <w:t>Yanamono</w:t>
      </w:r>
      <w:proofErr w:type="spellEnd"/>
      <w:r w:rsidRPr="005B6434">
        <w:rPr>
          <w:color w:val="000000"/>
          <w:sz w:val="27"/>
          <w:szCs w:val="27"/>
          <w:lang w:val="es-ES"/>
        </w:rPr>
        <w:t xml:space="preserve"> viven aproximadamente 43 familias (180 personas), sus actividades productivas son primarias básicamente para el consumo, cosechan arroz y plátano y pescan en el río amazonas para su alimentación.</w:t>
      </w:r>
    </w:p>
    <w:p w:rsidR="005B6434" w:rsidRP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>Tiene una escuela para educación primaria y secundaria donde estudian 70 niños</w:t>
      </w:r>
    </w:p>
    <w:p w:rsid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>No tienen servicios básicos de agua y electricidad, algunas familias han financiado paneles solares.</w:t>
      </w:r>
    </w:p>
    <w:p w:rsidR="005B6434" w:rsidRP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</w:p>
    <w:p w:rsidR="005B6434" w:rsidRDefault="005B6434" w:rsidP="005B6434">
      <w:pPr>
        <w:pStyle w:val="NormalWeb"/>
        <w:keepNext/>
        <w:jc w:val="both"/>
      </w:pPr>
      <w:r>
        <w:rPr>
          <w:b/>
          <w:noProof/>
          <w:color w:val="000000"/>
          <w:sz w:val="27"/>
          <w:szCs w:val="27"/>
        </w:rPr>
        <w:drawing>
          <wp:inline distT="0" distB="0" distL="0" distR="0" wp14:anchorId="02023A4D">
            <wp:extent cx="4886325" cy="325773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02" cy="328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34" w:rsidRPr="005B6434" w:rsidRDefault="005B6434" w:rsidP="005B6434">
      <w:pPr>
        <w:pStyle w:val="Lgende"/>
        <w:jc w:val="both"/>
        <w:rPr>
          <w:lang w:val="es-ES"/>
        </w:rPr>
      </w:pPr>
      <w:r w:rsidRPr="005B6434">
        <w:rPr>
          <w:lang w:val="es-ES"/>
        </w:rPr>
        <w:t xml:space="preserve">Figure </w:t>
      </w:r>
      <w:r>
        <w:fldChar w:fldCharType="begin"/>
      </w:r>
      <w:r w:rsidRPr="005B6434">
        <w:rPr>
          <w:lang w:val="es-ES"/>
        </w:rPr>
        <w:instrText xml:space="preserve"> SEQ Figure \* ARABIC </w:instrText>
      </w:r>
      <w:r>
        <w:fldChar w:fldCharType="separate"/>
      </w:r>
      <w:r w:rsidR="00396F83">
        <w:rPr>
          <w:noProof/>
          <w:lang w:val="es-ES"/>
        </w:rPr>
        <w:t>1</w:t>
      </w:r>
      <w:r>
        <w:fldChar w:fldCharType="end"/>
      </w:r>
      <w:r w:rsidRPr="005B6434">
        <w:rPr>
          <w:lang w:val="es-ES"/>
        </w:rPr>
        <w:t xml:space="preserve"> : una casa de la comunidad, </w:t>
      </w:r>
      <w:r>
        <w:rPr>
          <w:lang w:val="es-ES"/>
        </w:rPr>
        <w:t>7 personas viven dentro</w:t>
      </w:r>
    </w:p>
    <w:p w:rsidR="00C9763E" w:rsidRDefault="005B6434" w:rsidP="00C9763E">
      <w:pPr>
        <w:pStyle w:val="NormalWeb"/>
        <w:keepNext/>
        <w:jc w:val="both"/>
      </w:pPr>
      <w:r>
        <w:rPr>
          <w:b/>
          <w:noProof/>
          <w:color w:val="000000"/>
          <w:sz w:val="27"/>
          <w:szCs w:val="27"/>
        </w:rPr>
        <w:lastRenderedPageBreak/>
        <w:drawing>
          <wp:inline distT="0" distB="0" distL="0" distR="0" wp14:anchorId="46996041" wp14:editId="050E780E">
            <wp:extent cx="4638675" cy="309306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89" cy="313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434" w:rsidRPr="00C9763E" w:rsidRDefault="00C9763E" w:rsidP="00C9763E">
      <w:pPr>
        <w:pStyle w:val="Lgende"/>
        <w:jc w:val="both"/>
        <w:rPr>
          <w:color w:val="000000"/>
          <w:sz w:val="27"/>
          <w:szCs w:val="27"/>
          <w:lang w:val="es-ES"/>
        </w:rPr>
      </w:pPr>
      <w:r w:rsidRPr="00C9763E">
        <w:rPr>
          <w:lang w:val="es-ES"/>
        </w:rPr>
        <w:t xml:space="preserve">Figure </w:t>
      </w:r>
      <w:r>
        <w:fldChar w:fldCharType="begin"/>
      </w:r>
      <w:r w:rsidRPr="00C9763E">
        <w:rPr>
          <w:lang w:val="es-ES"/>
        </w:rPr>
        <w:instrText xml:space="preserve"> SEQ Figure \* ARABIC </w:instrText>
      </w:r>
      <w:r>
        <w:fldChar w:fldCharType="separate"/>
      </w:r>
      <w:r w:rsidR="00396F83">
        <w:rPr>
          <w:noProof/>
          <w:lang w:val="es-ES"/>
        </w:rPr>
        <w:t>2</w:t>
      </w:r>
      <w:r>
        <w:fldChar w:fldCharType="end"/>
      </w:r>
      <w:r w:rsidRPr="00C9763E">
        <w:rPr>
          <w:lang w:val="es-ES"/>
        </w:rPr>
        <w:t xml:space="preserve"> : peque </w:t>
      </w:r>
      <w:proofErr w:type="spellStart"/>
      <w:r w:rsidRPr="00C9763E">
        <w:rPr>
          <w:lang w:val="es-ES"/>
        </w:rPr>
        <w:t>peque</w:t>
      </w:r>
      <w:proofErr w:type="spellEnd"/>
      <w:r w:rsidRPr="00C9763E">
        <w:rPr>
          <w:lang w:val="es-ES"/>
        </w:rPr>
        <w:t xml:space="preserve">. No tienen </w:t>
      </w:r>
      <w:r w:rsidR="00396F83" w:rsidRPr="00C9763E">
        <w:rPr>
          <w:lang w:val="es-ES"/>
        </w:rPr>
        <w:t>estabilidad</w:t>
      </w:r>
      <w:r w:rsidRPr="00C9763E">
        <w:rPr>
          <w:lang w:val="es-ES"/>
        </w:rPr>
        <w:t xml:space="preserve"> entonces necesita sacar el agua.</w:t>
      </w:r>
    </w:p>
    <w:p w:rsidR="00396F83" w:rsidRDefault="00396F83" w:rsidP="00396F83">
      <w:pPr>
        <w:pStyle w:val="NormalWeb"/>
        <w:keepNext/>
      </w:pPr>
      <w:r>
        <w:rPr>
          <w:b/>
          <w:noProof/>
          <w:color w:val="000000"/>
          <w:sz w:val="18"/>
          <w:szCs w:val="27"/>
        </w:rPr>
        <w:drawing>
          <wp:inline distT="0" distB="0" distL="0" distR="0" wp14:anchorId="34C33554" wp14:editId="3FE1B09B">
            <wp:extent cx="6645910" cy="4430395"/>
            <wp:effectExtent l="0" t="0" r="254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4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34" w:rsidRPr="00396F83" w:rsidRDefault="00396F83" w:rsidP="00396F83">
      <w:pPr>
        <w:pStyle w:val="Lgende"/>
        <w:rPr>
          <w:b/>
          <w:color w:val="000000"/>
          <w:szCs w:val="27"/>
          <w:lang w:val="es-ES"/>
        </w:rPr>
      </w:pPr>
      <w:r w:rsidRPr="00396F83">
        <w:rPr>
          <w:lang w:val="es-ES"/>
        </w:rPr>
        <w:t xml:space="preserve">Figure </w:t>
      </w:r>
      <w:r>
        <w:fldChar w:fldCharType="begin"/>
      </w:r>
      <w:r w:rsidRPr="00396F83">
        <w:rPr>
          <w:lang w:val="es-ES"/>
        </w:rPr>
        <w:instrText xml:space="preserve"> SEQ Figure \* ARABIC </w:instrText>
      </w:r>
      <w:r>
        <w:fldChar w:fldCharType="separate"/>
      </w:r>
      <w:r>
        <w:rPr>
          <w:noProof/>
          <w:lang w:val="es-ES"/>
        </w:rPr>
        <w:t>3</w:t>
      </w:r>
      <w:r>
        <w:fldChar w:fldCharType="end"/>
      </w:r>
      <w:r w:rsidRPr="00396F83">
        <w:rPr>
          <w:lang w:val="es-ES"/>
        </w:rPr>
        <w:t> :</w:t>
      </w:r>
      <w:r>
        <w:rPr>
          <w:lang w:val="es-ES"/>
        </w:rPr>
        <w:t xml:space="preserve"> la escuela (básica, primaria y secundaria) del pueblo.</w:t>
      </w:r>
    </w:p>
    <w:p w:rsidR="00396F83" w:rsidRDefault="00396F83" w:rsidP="005B6434">
      <w:pPr>
        <w:pStyle w:val="NormalWeb"/>
        <w:rPr>
          <w:b/>
          <w:color w:val="000000"/>
          <w:sz w:val="27"/>
          <w:szCs w:val="27"/>
          <w:lang w:val="es-ES"/>
        </w:rPr>
      </w:pPr>
    </w:p>
    <w:p w:rsidR="00396F83" w:rsidRDefault="005B6434" w:rsidP="005B6434">
      <w:pPr>
        <w:pStyle w:val="NormalWeb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lastRenderedPageBreak/>
        <w:t>Descripción del proyecto:</w:t>
      </w:r>
    </w:p>
    <w:p w:rsidR="005B6434" w:rsidRPr="00396F83" w:rsidRDefault="00396F83" w:rsidP="00396F83">
      <w:pPr>
        <w:pStyle w:val="NormalWeb"/>
        <w:keepNext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EC8027" wp14:editId="68FD1A07">
                <wp:simplePos x="0" y="0"/>
                <wp:positionH relativeFrom="column">
                  <wp:posOffset>6350</wp:posOffset>
                </wp:positionH>
                <wp:positionV relativeFrom="paragraph">
                  <wp:posOffset>4629785</wp:posOffset>
                </wp:positionV>
                <wp:extent cx="29965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6F83" w:rsidRPr="00396F83" w:rsidRDefault="00396F83" w:rsidP="00396F83">
                            <w:pPr>
                              <w:pStyle w:val="Lgende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z w:val="27"/>
                                <w:szCs w:val="27"/>
                                <w:lang w:val="es-ES"/>
                              </w:rPr>
                            </w:pPr>
                            <w:r w:rsidRPr="00396F83">
                              <w:rPr>
                                <w:lang w:val="es-ES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396F83">
                              <w:rPr>
                                <w:lang w:val="es-ES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s-ES"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 w:rsidRPr="00396F83">
                              <w:rPr>
                                <w:lang w:val="es-ES"/>
                              </w:rPr>
                              <w:t> : el t</w:t>
                            </w:r>
                            <w:r>
                              <w:rPr>
                                <w:lang w:val="es-ES"/>
                              </w:rPr>
                              <w:t>anque de agua de madera de la comunidad.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1EC802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.5pt;margin-top:364.55pt;width:235.9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" stroked="f">
                <v:textbox style="mso-fit-shape-to-text:t" inset="0,0,0,0">
                  <w:txbxContent>
                    <w:p w:rsidR="00396F83" w:rsidRPr="00396F83" w:rsidRDefault="00396F83" w:rsidP="00396F83">
                      <w:pPr>
                        <w:pStyle w:val="Lgende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/>
                          <w:sz w:val="27"/>
                          <w:szCs w:val="27"/>
                          <w:lang w:val="es-ES"/>
                        </w:rPr>
                      </w:pPr>
                      <w:r w:rsidRPr="00396F83">
                        <w:rPr>
                          <w:lang w:val="es-ES"/>
                        </w:rPr>
                        <w:t xml:space="preserve">Figure </w:t>
                      </w:r>
                      <w:r>
                        <w:fldChar w:fldCharType="begin"/>
                      </w:r>
                      <w:r w:rsidRPr="00396F83">
                        <w:rPr>
                          <w:lang w:val="es-ES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s-ES"/>
                        </w:rPr>
                        <w:t>4</w:t>
                      </w:r>
                      <w:r>
                        <w:fldChar w:fldCharType="end"/>
                      </w:r>
                      <w:r w:rsidRPr="00396F83">
                        <w:rPr>
                          <w:lang w:val="es-ES"/>
                        </w:rPr>
                        <w:t> : el t</w:t>
                      </w:r>
                      <w:r>
                        <w:rPr>
                          <w:lang w:val="es-ES"/>
                        </w:rPr>
                        <w:t>anque de agua de madera de la comunidad.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50DC71C9" wp14:editId="34060470">
            <wp:simplePos x="0" y="0"/>
            <wp:positionH relativeFrom="margin">
              <wp:align>left</wp:align>
            </wp:positionH>
            <wp:positionV relativeFrom="paragraph">
              <wp:posOffset>826770</wp:posOffset>
            </wp:positionV>
            <wp:extent cx="4495165" cy="2996565"/>
            <wp:effectExtent l="6350" t="0" r="6985" b="6985"/>
            <wp:wrapTight wrapText="bothSides">
              <wp:wrapPolygon edited="0">
                <wp:start x="21569" y="-46"/>
                <wp:lineTo x="58" y="-46"/>
                <wp:lineTo x="58" y="21513"/>
                <wp:lineTo x="21569" y="21513"/>
                <wp:lineTo x="21569" y="-46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44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516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34" w:rsidRPr="005B6434">
        <w:rPr>
          <w:color w:val="000000"/>
          <w:sz w:val="27"/>
          <w:szCs w:val="27"/>
          <w:lang w:val="es-ES"/>
        </w:rPr>
        <w:t xml:space="preserve">El proyecto se desarrollara en el Centro Poblado </w:t>
      </w:r>
      <w:proofErr w:type="spellStart"/>
      <w:r w:rsidR="005B6434" w:rsidRPr="005B6434">
        <w:rPr>
          <w:color w:val="000000"/>
          <w:sz w:val="27"/>
          <w:szCs w:val="27"/>
          <w:lang w:val="es-ES"/>
        </w:rPr>
        <w:t>Yanamono</w:t>
      </w:r>
      <w:proofErr w:type="spellEnd"/>
      <w:r w:rsidR="005B6434" w:rsidRPr="005B6434">
        <w:rPr>
          <w:color w:val="000000"/>
          <w:sz w:val="27"/>
          <w:szCs w:val="27"/>
          <w:lang w:val="es-ES"/>
        </w:rPr>
        <w:t xml:space="preserve"> Primera Zona ubicado a 80km de la ciudad de Iquitos. El proyecto consiste en reemplazar un tanque elevado de madera que fue construido hace 13 años que se encuentra en mal estado y construir una torre de cemento e instalar taques elevados con la finalidad de que el agua del rio amazonas (no apt</w:t>
      </w:r>
      <w:r>
        <w:rPr>
          <w:color w:val="000000"/>
          <w:sz w:val="27"/>
          <w:szCs w:val="27"/>
          <w:lang w:val="es-ES"/>
        </w:rPr>
        <w:t>a para el consumo) sea tratada c</w:t>
      </w:r>
      <w:r w:rsidR="005B6434" w:rsidRPr="005B6434">
        <w:rPr>
          <w:color w:val="000000"/>
          <w:sz w:val="27"/>
          <w:szCs w:val="27"/>
          <w:lang w:val="es-ES"/>
        </w:rPr>
        <w:t xml:space="preserve">on cloro, alúmina y después almacenada en otro </w:t>
      </w:r>
      <w:r>
        <w:rPr>
          <w:color w:val="000000"/>
          <w:sz w:val="27"/>
          <w:szCs w:val="27"/>
          <w:lang w:val="es-ES"/>
        </w:rPr>
        <w:t>tanque para su posterior filtración.</w:t>
      </w:r>
      <w:r w:rsidR="00A52091">
        <w:rPr>
          <w:rFonts w:asciiTheme="majorHAnsi" w:hAnsiTheme="majorHAnsi"/>
          <w:i/>
          <w:noProof/>
          <w:color w:val="595959" w:themeColor="text1" w:themeTint="A6"/>
          <w:sz w:val="18"/>
        </w:rPr>
        <w:lastRenderedPageBreak/>
        <w:drawing>
          <wp:inline distT="0" distB="0" distL="0" distR="0">
            <wp:extent cx="6042660" cy="3392178"/>
            <wp:effectExtent l="0" t="8255" r="698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7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3006" cy="339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F83">
        <w:rPr>
          <w:rFonts w:asciiTheme="majorHAnsi" w:hAnsiTheme="majorHAnsi"/>
          <w:i/>
          <w:color w:val="595959" w:themeColor="text1" w:themeTint="A6"/>
          <w:sz w:val="18"/>
          <w:lang w:val="es-ES"/>
        </w:rPr>
        <w:t xml:space="preserve">Figure </w:t>
      </w:r>
      <w:r w:rsidRPr="00396F83">
        <w:rPr>
          <w:rFonts w:asciiTheme="majorHAnsi" w:hAnsiTheme="majorHAnsi"/>
          <w:i/>
          <w:color w:val="595959" w:themeColor="text1" w:themeTint="A6"/>
          <w:sz w:val="18"/>
        </w:rPr>
        <w:fldChar w:fldCharType="begin"/>
      </w:r>
      <w:r w:rsidRPr="00396F83">
        <w:rPr>
          <w:rFonts w:asciiTheme="majorHAnsi" w:hAnsiTheme="majorHAnsi"/>
          <w:i/>
          <w:color w:val="595959" w:themeColor="text1" w:themeTint="A6"/>
          <w:sz w:val="18"/>
          <w:lang w:val="es-ES"/>
        </w:rPr>
        <w:instrText xml:space="preserve"> SEQ Figure \* ARABIC </w:instrText>
      </w:r>
      <w:r w:rsidRPr="00396F83">
        <w:rPr>
          <w:rFonts w:asciiTheme="majorHAnsi" w:hAnsiTheme="majorHAnsi"/>
          <w:i/>
          <w:color w:val="595959" w:themeColor="text1" w:themeTint="A6"/>
          <w:sz w:val="18"/>
        </w:rPr>
        <w:fldChar w:fldCharType="separate"/>
      </w:r>
      <w:r w:rsidRPr="00396F83">
        <w:rPr>
          <w:rFonts w:asciiTheme="majorHAnsi" w:hAnsiTheme="majorHAnsi"/>
          <w:i/>
          <w:noProof/>
          <w:color w:val="595959" w:themeColor="text1" w:themeTint="A6"/>
          <w:sz w:val="18"/>
          <w:lang w:val="es-ES"/>
        </w:rPr>
        <w:t>5</w:t>
      </w:r>
      <w:r w:rsidRPr="00396F83">
        <w:rPr>
          <w:rFonts w:asciiTheme="majorHAnsi" w:hAnsiTheme="majorHAnsi"/>
          <w:i/>
          <w:color w:val="595959" w:themeColor="text1" w:themeTint="A6"/>
          <w:sz w:val="18"/>
        </w:rPr>
        <w:fldChar w:fldCharType="end"/>
      </w:r>
      <w:r w:rsidRPr="00396F83">
        <w:rPr>
          <w:rFonts w:asciiTheme="majorHAnsi" w:hAnsiTheme="majorHAnsi"/>
          <w:i/>
          <w:color w:val="595959" w:themeColor="text1" w:themeTint="A6"/>
          <w:sz w:val="18"/>
          <w:lang w:val="es-ES"/>
        </w:rPr>
        <w:t> :</w:t>
      </w:r>
      <w:r w:rsidRPr="00396F83">
        <w:rPr>
          <w:color w:val="595959" w:themeColor="text1" w:themeTint="A6"/>
          <w:sz w:val="18"/>
          <w:lang w:val="es-ES"/>
        </w:rPr>
        <w:t xml:space="preserve"> Nueva tanque de cimento en la comunidad de Santa Isabela.</w:t>
      </w:r>
    </w:p>
    <w:p w:rsidR="00396F83" w:rsidRDefault="00396F83" w:rsidP="005B6434">
      <w:pPr>
        <w:pStyle w:val="NormalWeb"/>
        <w:rPr>
          <w:b/>
          <w:color w:val="000000"/>
          <w:sz w:val="27"/>
          <w:szCs w:val="27"/>
          <w:lang w:val="es-ES"/>
        </w:rPr>
      </w:pPr>
    </w:p>
    <w:p w:rsidR="00396F83" w:rsidRDefault="00396F83" w:rsidP="005B6434">
      <w:pPr>
        <w:pStyle w:val="NormalWeb"/>
        <w:rPr>
          <w:b/>
          <w:color w:val="000000"/>
          <w:sz w:val="27"/>
          <w:szCs w:val="27"/>
          <w:lang w:val="es-ES"/>
        </w:rPr>
      </w:pPr>
    </w:p>
    <w:p w:rsidR="005B6434" w:rsidRPr="005B6434" w:rsidRDefault="005B6434" w:rsidP="005B6434">
      <w:pPr>
        <w:pStyle w:val="NormalWeb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t>Objetivo del proyecto:</w:t>
      </w:r>
    </w:p>
    <w:p w:rsidR="005B6434" w:rsidRP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>Reducir las enfermedades parasicológicas de la población que consume agua no potable,</w:t>
      </w:r>
    </w:p>
    <w:p w:rsidR="005B6434" w:rsidRP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>Evitar enfermedades estomacales,</w:t>
      </w:r>
    </w:p>
    <w:p w:rsidR="005B6434" w:rsidRPr="005B6434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t>Evitar la desnutrición en los niños.</w:t>
      </w:r>
    </w:p>
    <w:p w:rsidR="005B6434" w:rsidRPr="005B6434" w:rsidRDefault="005B6434" w:rsidP="005B6434">
      <w:pPr>
        <w:pStyle w:val="NormalWeb"/>
        <w:rPr>
          <w:b/>
          <w:color w:val="000000"/>
          <w:sz w:val="27"/>
          <w:szCs w:val="27"/>
          <w:lang w:val="es-ES"/>
        </w:rPr>
      </w:pPr>
      <w:r w:rsidRPr="005B6434">
        <w:rPr>
          <w:b/>
          <w:color w:val="000000"/>
          <w:sz w:val="27"/>
          <w:szCs w:val="27"/>
          <w:lang w:val="es-ES"/>
        </w:rPr>
        <w:t>Beneficiarios:</w:t>
      </w:r>
    </w:p>
    <w:p w:rsidR="002C5BD7" w:rsidRDefault="005B6434" w:rsidP="005B6434">
      <w:pPr>
        <w:pStyle w:val="NormalWeb"/>
        <w:rPr>
          <w:color w:val="000000"/>
          <w:sz w:val="27"/>
          <w:szCs w:val="27"/>
          <w:lang w:val="es-ES"/>
        </w:rPr>
      </w:pPr>
      <w:r w:rsidRPr="005B6434">
        <w:rPr>
          <w:color w:val="000000"/>
          <w:sz w:val="27"/>
          <w:szCs w:val="27"/>
          <w:lang w:val="es-ES"/>
        </w:rPr>
        <w:lastRenderedPageBreak/>
        <w:t>Es una población de aproximadamente 180 habitantes, comprendidos entre adultos, niños y ancianos.</w:t>
      </w:r>
    </w:p>
    <w:p w:rsidR="003904A6" w:rsidRDefault="003904A6" w:rsidP="005B6434">
      <w:pPr>
        <w:pStyle w:val="NormalWeb"/>
        <w:rPr>
          <w:color w:val="000000"/>
          <w:sz w:val="27"/>
          <w:szCs w:val="27"/>
          <w:lang w:val="es-ES"/>
        </w:rPr>
      </w:pPr>
    </w:p>
    <w:p w:rsidR="003904A6" w:rsidRDefault="003904A6" w:rsidP="005B6434">
      <w:pPr>
        <w:pStyle w:val="NormalWeb"/>
        <w:rPr>
          <w:b/>
          <w:color w:val="000000"/>
          <w:sz w:val="27"/>
          <w:szCs w:val="27"/>
          <w:lang w:val="es-ES"/>
        </w:rPr>
      </w:pPr>
      <w:r>
        <w:rPr>
          <w:b/>
          <w:color w:val="000000"/>
          <w:sz w:val="27"/>
          <w:szCs w:val="27"/>
          <w:lang w:val="es-ES"/>
        </w:rPr>
        <w:t>¿Ayudarnos?</w:t>
      </w:r>
    </w:p>
    <w:p w:rsidR="003904A6" w:rsidRPr="00B276B5" w:rsidRDefault="00B276B5" w:rsidP="00B276B5">
      <w:pPr>
        <w:pStyle w:val="NormalWeb"/>
        <w:numPr>
          <w:ilvl w:val="0"/>
          <w:numId w:val="2"/>
        </w:numPr>
        <w:rPr>
          <w:color w:val="000000"/>
          <w:sz w:val="28"/>
          <w:szCs w:val="27"/>
          <w:lang w:val="es-ES"/>
        </w:rPr>
      </w:pPr>
      <w:r w:rsidRPr="00B276B5">
        <w:rPr>
          <w:color w:val="000000"/>
          <w:sz w:val="28"/>
          <w:szCs w:val="27"/>
          <w:lang w:val="es-ES"/>
        </w:rPr>
        <w:t xml:space="preserve">Pueden depositar dinero en esta cuenta: </w:t>
      </w:r>
      <w:r w:rsidRPr="00B276B5">
        <w:rPr>
          <w:b/>
          <w:color w:val="000000"/>
          <w:sz w:val="28"/>
          <w:szCs w:val="27"/>
          <w:lang w:val="es-ES"/>
        </w:rPr>
        <w:t xml:space="preserve">BE02 0017 7781 0340 </w:t>
      </w:r>
    </w:p>
    <w:p w:rsidR="00B276B5" w:rsidRPr="00B276B5" w:rsidRDefault="00B276B5" w:rsidP="00B276B5">
      <w:pPr>
        <w:pStyle w:val="NormalWeb"/>
        <w:numPr>
          <w:ilvl w:val="0"/>
          <w:numId w:val="2"/>
        </w:numPr>
        <w:rPr>
          <w:color w:val="000000"/>
          <w:sz w:val="28"/>
          <w:szCs w:val="27"/>
          <w:lang w:val="es-ES"/>
        </w:rPr>
      </w:pPr>
      <w:r w:rsidRPr="00B276B5">
        <w:rPr>
          <w:color w:val="000000"/>
          <w:sz w:val="28"/>
          <w:szCs w:val="27"/>
          <w:lang w:val="es-ES"/>
        </w:rPr>
        <w:t>Hablar de este proyecto a sus amigos, familia,…</w:t>
      </w:r>
    </w:p>
    <w:sectPr w:rsidR="00B276B5" w:rsidRPr="00B276B5" w:rsidSect="005B6434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11C" w:rsidRDefault="00C3111C" w:rsidP="005B6434">
      <w:pPr>
        <w:spacing w:after="0" w:line="240" w:lineRule="auto"/>
      </w:pPr>
      <w:r>
        <w:separator/>
      </w:r>
    </w:p>
  </w:endnote>
  <w:endnote w:type="continuationSeparator" w:id="0">
    <w:p w:rsidR="00C3111C" w:rsidRDefault="00C3111C" w:rsidP="005B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11C" w:rsidRDefault="00C3111C" w:rsidP="005B6434">
      <w:pPr>
        <w:spacing w:after="0" w:line="240" w:lineRule="auto"/>
      </w:pPr>
      <w:r>
        <w:separator/>
      </w:r>
    </w:p>
  </w:footnote>
  <w:footnote w:type="continuationSeparator" w:id="0">
    <w:p w:rsidR="00C3111C" w:rsidRDefault="00C3111C" w:rsidP="005B6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434" w:rsidRPr="005B6434" w:rsidRDefault="005B6434" w:rsidP="005B6434">
    <w:pPr>
      <w:pStyle w:val="En-tte"/>
      <w:jc w:val="center"/>
      <w:rPr>
        <w:sz w:val="52"/>
      </w:rPr>
    </w:pPr>
    <w:proofErr w:type="spellStart"/>
    <w:r>
      <w:rPr>
        <w:sz w:val="52"/>
      </w:rPr>
      <w:t>Proyecto</w:t>
    </w:r>
    <w:proofErr w:type="spellEnd"/>
    <w:r>
      <w:rPr>
        <w:sz w:val="52"/>
      </w:rPr>
      <w:t xml:space="preserve"> </w:t>
    </w:r>
    <w:proofErr w:type="spellStart"/>
    <w:r>
      <w:rPr>
        <w:sz w:val="52"/>
      </w:rPr>
      <w:t>intercambistas</w:t>
    </w:r>
    <w:proofErr w:type="spellEnd"/>
    <w:r>
      <w:rPr>
        <w:sz w:val="52"/>
      </w:rPr>
      <w:t xml:space="preserve"> </w:t>
    </w:r>
    <w:proofErr w:type="spellStart"/>
    <w:r>
      <w:rPr>
        <w:sz w:val="52"/>
      </w:rPr>
      <w:t>inbound</w:t>
    </w:r>
    <w:proofErr w:type="spellEnd"/>
    <w:r>
      <w:rPr>
        <w:sz w:val="52"/>
      </w:rPr>
      <w:t xml:space="preserve"> 2015-2016 D.4455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2072D"/>
    <w:multiLevelType w:val="hybridMultilevel"/>
    <w:tmpl w:val="12AC9196"/>
    <w:lvl w:ilvl="0" w:tplc="8760D1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563C5"/>
    <w:multiLevelType w:val="hybridMultilevel"/>
    <w:tmpl w:val="20A00C8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434"/>
    <w:rsid w:val="002C5BD7"/>
    <w:rsid w:val="003904A6"/>
    <w:rsid w:val="00394713"/>
    <w:rsid w:val="00396F83"/>
    <w:rsid w:val="005B46EB"/>
    <w:rsid w:val="005B6434"/>
    <w:rsid w:val="006621B4"/>
    <w:rsid w:val="0077395B"/>
    <w:rsid w:val="00A52091"/>
    <w:rsid w:val="00B276B5"/>
    <w:rsid w:val="00C3111C"/>
    <w:rsid w:val="00C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6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5B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6434"/>
  </w:style>
  <w:style w:type="paragraph" w:styleId="Pieddepage">
    <w:name w:val="footer"/>
    <w:basedOn w:val="Normal"/>
    <w:link w:val="PieddepageCar"/>
    <w:uiPriority w:val="99"/>
    <w:unhideWhenUsed/>
    <w:rsid w:val="005B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6434"/>
  </w:style>
  <w:style w:type="paragraph" w:styleId="Lgende">
    <w:name w:val="caption"/>
    <w:basedOn w:val="Normal"/>
    <w:next w:val="Normal"/>
    <w:uiPriority w:val="35"/>
    <w:unhideWhenUsed/>
    <w:qFormat/>
    <w:rsid w:val="005B64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6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5B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6434"/>
  </w:style>
  <w:style w:type="paragraph" w:styleId="Pieddepage">
    <w:name w:val="footer"/>
    <w:basedOn w:val="Normal"/>
    <w:link w:val="PieddepageCar"/>
    <w:uiPriority w:val="99"/>
    <w:unhideWhenUsed/>
    <w:rsid w:val="005B6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6434"/>
  </w:style>
  <w:style w:type="paragraph" w:styleId="Lgende">
    <w:name w:val="caption"/>
    <w:basedOn w:val="Normal"/>
    <w:next w:val="Normal"/>
    <w:uiPriority w:val="35"/>
    <w:unhideWhenUsed/>
    <w:qFormat/>
    <w:rsid w:val="005B64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NOELANDERS</dc:creator>
  <cp:lastModifiedBy>PAPLEUX</cp:lastModifiedBy>
  <cp:revision>2</cp:revision>
  <dcterms:created xsi:type="dcterms:W3CDTF">2016-02-09T09:34:00Z</dcterms:created>
  <dcterms:modified xsi:type="dcterms:W3CDTF">2016-02-09T09:34:00Z</dcterms:modified>
</cp:coreProperties>
</file>