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DA" w:rsidRDefault="00B924DC" w:rsidP="00B9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color w:val="F2F2F2" w:themeColor="background1" w:themeShade="F2"/>
          <w:sz w:val="36"/>
          <w:szCs w:val="36"/>
        </w:rPr>
      </w:pPr>
      <w:bookmarkStart w:id="0" w:name="_GoBack"/>
      <w:bookmarkEnd w:id="0"/>
      <w:r w:rsidRPr="00B924DC">
        <w:rPr>
          <w:color w:val="F2F2F2" w:themeColor="background1" w:themeShade="F2"/>
          <w:sz w:val="36"/>
          <w:szCs w:val="36"/>
        </w:rPr>
        <w:t>Bulletin hebdomadaire du Rotary Club de Lessines (D1620)</w:t>
      </w:r>
    </w:p>
    <w:p w:rsidR="00FE679C" w:rsidRDefault="00FE679C" w:rsidP="00B9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Année rotarie</w:t>
      </w:r>
      <w:r w:rsidR="009D17A1">
        <w:rPr>
          <w:color w:val="F2F2F2" w:themeColor="background1" w:themeShade="F2"/>
          <w:sz w:val="36"/>
          <w:szCs w:val="36"/>
        </w:rPr>
        <w:t xml:space="preserve">nne 2016-2017 – Lundi </w:t>
      </w:r>
      <w:r w:rsidR="00454520">
        <w:rPr>
          <w:color w:val="F2F2F2" w:themeColor="background1" w:themeShade="F2"/>
          <w:sz w:val="36"/>
          <w:szCs w:val="36"/>
        </w:rPr>
        <w:t>07/11/2016</w:t>
      </w:r>
    </w:p>
    <w:p w:rsidR="001B0A86" w:rsidRPr="00B924DC" w:rsidRDefault="001B0A86" w:rsidP="00B9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color w:val="F2F2F2" w:themeColor="background1" w:themeShade="F2"/>
          <w:sz w:val="36"/>
          <w:szCs w:val="36"/>
        </w:rPr>
      </w:pPr>
    </w:p>
    <w:p w:rsidR="00B924DC" w:rsidRPr="00EE7B37" w:rsidRDefault="00362FF6" w:rsidP="00B924DC">
      <w:pPr>
        <w:jc w:val="center"/>
        <w:rPr>
          <w:color w:val="002060"/>
          <w:sz w:val="44"/>
          <w:szCs w:val="44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D02FA49" wp14:editId="7648B322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819150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4DC" w:rsidRPr="00EE7B37">
        <w:rPr>
          <w:color w:val="002060"/>
          <w:sz w:val="44"/>
          <w:szCs w:val="44"/>
        </w:rPr>
        <w:t>ROTARY CLUB DE LESSINES ASBL</w:t>
      </w:r>
    </w:p>
    <w:p w:rsidR="00B924DC" w:rsidRPr="00FA4C74" w:rsidRDefault="00B924DC" w:rsidP="0009105C">
      <w:pPr>
        <w:jc w:val="center"/>
        <w:rPr>
          <w:color w:val="002060"/>
          <w:sz w:val="24"/>
          <w:szCs w:val="24"/>
        </w:rPr>
      </w:pPr>
      <w:r w:rsidRPr="00FA4C74">
        <w:rPr>
          <w:color w:val="002060"/>
          <w:sz w:val="24"/>
          <w:szCs w:val="24"/>
        </w:rPr>
        <w:t>Rue des 4 fils Aymon 21</w:t>
      </w:r>
      <w:r w:rsidR="0009105C" w:rsidRPr="00FA4C74">
        <w:rPr>
          <w:color w:val="002060"/>
          <w:sz w:val="24"/>
          <w:szCs w:val="24"/>
        </w:rPr>
        <w:t xml:space="preserve"> – 7860 LESSINES</w:t>
      </w:r>
    </w:p>
    <w:p w:rsidR="00EE7B37" w:rsidRPr="00EE7B37" w:rsidRDefault="00E914D6" w:rsidP="00E914D6">
      <w:pPr>
        <w:tabs>
          <w:tab w:val="left" w:pos="660"/>
          <w:tab w:val="center" w:pos="451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B924DC" w:rsidRPr="00FA4C74">
        <w:rPr>
          <w:color w:val="002060"/>
          <w:sz w:val="24"/>
          <w:szCs w:val="24"/>
        </w:rPr>
        <w:t>Numéro d’Entreprise : BE 0628.781.714</w:t>
      </w:r>
    </w:p>
    <w:p w:rsidR="00EE7B37" w:rsidRPr="00EE7B37" w:rsidRDefault="00532D36" w:rsidP="00EE7B37">
      <w:pPr>
        <w:jc w:val="center"/>
        <w:rPr>
          <w:color w:val="002060"/>
          <w:sz w:val="28"/>
          <w:szCs w:val="28"/>
        </w:rPr>
      </w:pPr>
      <w:hyperlink r:id="rId9" w:history="1">
        <w:r w:rsidR="00EE7B37" w:rsidRPr="00EE7B37">
          <w:rPr>
            <w:rStyle w:val="Hyperlink"/>
            <w:sz w:val="28"/>
            <w:szCs w:val="28"/>
          </w:rPr>
          <w:t>http://lessines.rotary1620.org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C74" w:rsidRPr="00FA4C74" w:rsidTr="00FE679C">
        <w:tc>
          <w:tcPr>
            <w:tcW w:w="9016" w:type="dxa"/>
            <w:gridSpan w:val="2"/>
          </w:tcPr>
          <w:p w:rsidR="00FE679C" w:rsidRPr="00FA4C74" w:rsidRDefault="00FE679C" w:rsidP="00FE679C">
            <w:pPr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Président et éditeur responsable :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Pierre Seghers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Chaussée de Mons 59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7800 ATH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Tél. : 068/28.27.41 – Gsm : 0475/67.56.81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 xml:space="preserve">Email : </w:t>
            </w:r>
            <w:hyperlink r:id="rId10" w:history="1">
              <w:r w:rsidRPr="00FA4C74">
                <w:rPr>
                  <w:rStyle w:val="Hyperlink"/>
                  <w:color w:val="002060"/>
                  <w:sz w:val="24"/>
                  <w:szCs w:val="24"/>
                </w:rPr>
                <w:t>ps@vbo-feb.be</w:t>
              </w:r>
            </w:hyperlink>
          </w:p>
          <w:p w:rsidR="0009105C" w:rsidRPr="00FA4C74" w:rsidRDefault="0009105C" w:rsidP="00FE679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FA4C74" w:rsidRPr="00FA4C74" w:rsidTr="00FE679C">
        <w:tc>
          <w:tcPr>
            <w:tcW w:w="4508" w:type="dxa"/>
          </w:tcPr>
          <w:p w:rsidR="00FE679C" w:rsidRPr="00FA4C74" w:rsidRDefault="00FE679C" w:rsidP="00FE679C">
            <w:pPr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Secrétaire :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Chr</w:t>
            </w:r>
            <w:r w:rsidR="00161D5F" w:rsidRPr="00FA4C74">
              <w:rPr>
                <w:color w:val="002060"/>
                <w:sz w:val="24"/>
                <w:szCs w:val="24"/>
              </w:rPr>
              <w:t>i</w:t>
            </w:r>
            <w:r w:rsidRPr="00FA4C74">
              <w:rPr>
                <w:color w:val="002060"/>
                <w:sz w:val="24"/>
                <w:szCs w:val="24"/>
              </w:rPr>
              <w:t>stina Dewitte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Pont d’Ancre 181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7860 LESSINES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Gsm : 0494/86.95.30</w:t>
            </w:r>
          </w:p>
          <w:p w:rsidR="00620A3B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Email :</w:t>
            </w:r>
            <w:r w:rsidR="00620A3B" w:rsidRPr="00FA4C74">
              <w:rPr>
                <w:color w:val="002060"/>
              </w:rPr>
              <w:t xml:space="preserve"> </w:t>
            </w:r>
            <w:hyperlink r:id="rId11" w:history="1">
              <w:r w:rsidR="00620A3B" w:rsidRPr="00FA4C74">
                <w:rPr>
                  <w:rStyle w:val="Hyperlink"/>
                  <w:color w:val="002060"/>
                  <w:sz w:val="24"/>
                  <w:szCs w:val="24"/>
                </w:rPr>
                <w:t>christinadwtt@gmail.com</w:t>
              </w:r>
            </w:hyperlink>
          </w:p>
          <w:p w:rsidR="0009105C" w:rsidRPr="00FA4C74" w:rsidRDefault="0009105C" w:rsidP="00FE679C">
            <w:pPr>
              <w:rPr>
                <w:color w:val="002060"/>
                <w:sz w:val="36"/>
                <w:szCs w:val="36"/>
              </w:rPr>
            </w:pPr>
          </w:p>
        </w:tc>
        <w:tc>
          <w:tcPr>
            <w:tcW w:w="4508" w:type="dxa"/>
          </w:tcPr>
          <w:p w:rsidR="00FE679C" w:rsidRPr="00FA4C74" w:rsidRDefault="00FE679C" w:rsidP="00FE679C">
            <w:pPr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Secrétaire adjoint :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Christine Grigolato</w:t>
            </w:r>
          </w:p>
          <w:p w:rsidR="00FE679C" w:rsidRPr="00FA4C74" w:rsidRDefault="00FA4C74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Rue François Watterman 67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7860 LESSINES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 xml:space="preserve">Gsm : </w:t>
            </w:r>
            <w:r w:rsidR="00FA4C74" w:rsidRPr="00FA4C74">
              <w:rPr>
                <w:color w:val="002060"/>
                <w:sz w:val="24"/>
                <w:szCs w:val="24"/>
              </w:rPr>
              <w:t>0476/56.75.33</w:t>
            </w:r>
          </w:p>
          <w:p w:rsidR="00FA4C74" w:rsidRPr="00FA4C74" w:rsidRDefault="00FE679C" w:rsidP="00FA4C74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 xml:space="preserve">Email : </w:t>
            </w:r>
            <w:hyperlink r:id="rId12" w:history="1">
              <w:r w:rsidR="00FA4C74" w:rsidRPr="00FA4C74">
                <w:rPr>
                  <w:rStyle w:val="Hyperlink"/>
                  <w:color w:val="002060"/>
                  <w:sz w:val="24"/>
                  <w:szCs w:val="24"/>
                </w:rPr>
                <w:t>grigolato.c@skynet.be</w:t>
              </w:r>
            </w:hyperlink>
          </w:p>
          <w:p w:rsidR="00FA4C74" w:rsidRPr="00FA4C74" w:rsidRDefault="00FA4C74" w:rsidP="00FA4C74">
            <w:pPr>
              <w:rPr>
                <w:color w:val="002060"/>
                <w:sz w:val="36"/>
                <w:szCs w:val="36"/>
              </w:rPr>
            </w:pPr>
          </w:p>
        </w:tc>
      </w:tr>
      <w:tr w:rsidR="00FA4C74" w:rsidRPr="00114AAF" w:rsidTr="00FE679C">
        <w:tc>
          <w:tcPr>
            <w:tcW w:w="9016" w:type="dxa"/>
            <w:gridSpan w:val="2"/>
          </w:tcPr>
          <w:p w:rsidR="00FE679C" w:rsidRPr="00FA4C74" w:rsidRDefault="00FE679C" w:rsidP="00FE679C">
            <w:pPr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Trésorier :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Stéphane Dupuis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Clos des pommiers 8</w:t>
            </w:r>
          </w:p>
          <w:p w:rsidR="00FE679C" w:rsidRPr="004C38D5" w:rsidRDefault="00FE679C" w:rsidP="00FE679C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C38D5">
              <w:rPr>
                <w:color w:val="002060"/>
                <w:sz w:val="24"/>
                <w:szCs w:val="24"/>
                <w:lang w:val="en-US"/>
              </w:rPr>
              <w:t>7800 ATH</w:t>
            </w:r>
          </w:p>
          <w:p w:rsidR="00FE679C" w:rsidRPr="004C38D5" w:rsidRDefault="00FE679C" w:rsidP="00FE679C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4C38D5">
              <w:rPr>
                <w:color w:val="002060"/>
                <w:sz w:val="24"/>
                <w:szCs w:val="24"/>
                <w:lang w:val="en-US"/>
              </w:rPr>
              <w:t>Tél</w:t>
            </w:r>
            <w:proofErr w:type="spellEnd"/>
            <w:r w:rsidRPr="004C38D5">
              <w:rPr>
                <w:color w:val="002060"/>
                <w:sz w:val="24"/>
                <w:szCs w:val="24"/>
                <w:lang w:val="en-US"/>
              </w:rPr>
              <w:t xml:space="preserve">. : 068/84.08.62 – </w:t>
            </w:r>
            <w:proofErr w:type="spellStart"/>
            <w:r w:rsidRPr="004C38D5">
              <w:rPr>
                <w:color w:val="002060"/>
                <w:sz w:val="24"/>
                <w:szCs w:val="24"/>
                <w:lang w:val="en-US"/>
              </w:rPr>
              <w:t>Gsm</w:t>
            </w:r>
            <w:proofErr w:type="spellEnd"/>
            <w:r w:rsidRPr="004C38D5">
              <w:rPr>
                <w:color w:val="002060"/>
                <w:sz w:val="24"/>
                <w:szCs w:val="24"/>
                <w:lang w:val="en-US"/>
              </w:rPr>
              <w:t> : 0475/76.48.35</w:t>
            </w:r>
          </w:p>
          <w:p w:rsidR="0009105C" w:rsidRPr="004C38D5" w:rsidRDefault="00FE679C" w:rsidP="001427BB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C38D5">
              <w:rPr>
                <w:color w:val="002060"/>
                <w:sz w:val="24"/>
                <w:szCs w:val="24"/>
                <w:lang w:val="en-US"/>
              </w:rPr>
              <w:t>Email :</w:t>
            </w:r>
            <w:r w:rsidR="00FA4C74" w:rsidRPr="004C38D5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FA4C74" w:rsidRPr="004C38D5">
                <w:rPr>
                  <w:rStyle w:val="Hyperlink"/>
                  <w:color w:val="002060"/>
                  <w:sz w:val="24"/>
                  <w:szCs w:val="24"/>
                  <w:lang w:val="en-US"/>
                </w:rPr>
                <w:t>bigdup@gmail.com</w:t>
              </w:r>
            </w:hyperlink>
          </w:p>
          <w:p w:rsidR="001427BB" w:rsidRPr="004C38D5" w:rsidRDefault="001427BB" w:rsidP="001427BB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1427BB" w:rsidRPr="004C38D5" w:rsidRDefault="001427BB">
      <w:pPr>
        <w:rPr>
          <w:color w:val="002060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C74" w:rsidRPr="00FA4C74" w:rsidTr="00FE679C">
        <w:tc>
          <w:tcPr>
            <w:tcW w:w="9016" w:type="dxa"/>
          </w:tcPr>
          <w:p w:rsidR="00FE679C" w:rsidRPr="00FA4C74" w:rsidRDefault="00FE679C" w:rsidP="00FE679C">
            <w:pPr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Réunions statutaires :</w:t>
            </w:r>
          </w:p>
          <w:p w:rsidR="00FE679C" w:rsidRPr="00FA4C74" w:rsidRDefault="0009105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Hôpital Notre-Dame à la Rose</w:t>
            </w:r>
          </w:p>
          <w:p w:rsidR="0009105C" w:rsidRPr="00FA4C74" w:rsidRDefault="0009105C" w:rsidP="007D3B54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Place Alix du Rossoit</w:t>
            </w:r>
            <w:r w:rsidR="007D3B54">
              <w:rPr>
                <w:color w:val="002060"/>
                <w:sz w:val="24"/>
                <w:szCs w:val="24"/>
              </w:rPr>
              <w:t xml:space="preserve"> – 7860 LESSINES</w:t>
            </w:r>
          </w:p>
          <w:p w:rsidR="00FE679C" w:rsidRPr="00FA4C74" w:rsidRDefault="0009105C" w:rsidP="0009105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Lundi 19h30</w:t>
            </w:r>
          </w:p>
        </w:tc>
      </w:tr>
    </w:tbl>
    <w:p w:rsidR="00F85319" w:rsidRPr="00B924DC" w:rsidRDefault="00F85319" w:rsidP="00F8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lastRenderedPageBreak/>
        <w:t>1. Présences</w:t>
      </w:r>
    </w:p>
    <w:tbl>
      <w:tblPr>
        <w:tblStyle w:val="TableGrid"/>
        <w:tblW w:w="9102" w:type="dxa"/>
        <w:tblLayout w:type="fixed"/>
        <w:tblLook w:val="04A0" w:firstRow="1" w:lastRow="0" w:firstColumn="1" w:lastColumn="0" w:noHBand="0" w:noVBand="1"/>
      </w:tblPr>
      <w:tblGrid>
        <w:gridCol w:w="2552"/>
        <w:gridCol w:w="482"/>
        <w:gridCol w:w="2552"/>
        <w:gridCol w:w="482"/>
        <w:gridCol w:w="2552"/>
        <w:gridCol w:w="482"/>
      </w:tblGrid>
      <w:tr w:rsidR="00E958A9" w:rsidTr="00E958A9">
        <w:tc>
          <w:tcPr>
            <w:tcW w:w="2552" w:type="dxa"/>
            <w:shd w:val="clear" w:color="auto" w:fill="BFBFBF" w:themeFill="background1" w:themeFillShade="BF"/>
          </w:tcPr>
          <w:p w:rsidR="00AF24BA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MEMBRES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AF24BA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CONJOINTS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AF24BA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MEMBRES D’HONNEUR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AF24BA" w:rsidTr="00E958A9">
        <w:tc>
          <w:tcPr>
            <w:tcW w:w="2552" w:type="dxa"/>
          </w:tcPr>
          <w:p w:rsidR="00AF24BA" w:rsidRDefault="00AF24B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Ars Luc</w:t>
            </w:r>
          </w:p>
        </w:tc>
        <w:tc>
          <w:tcPr>
            <w:tcW w:w="482" w:type="dxa"/>
          </w:tcPr>
          <w:p w:rsidR="00AF24BA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F24BA" w:rsidRDefault="00AF24B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Nicole</w:t>
            </w:r>
          </w:p>
        </w:tc>
        <w:tc>
          <w:tcPr>
            <w:tcW w:w="482" w:type="dxa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4BA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Van Boxstael Marie</w:t>
            </w:r>
          </w:p>
        </w:tc>
        <w:tc>
          <w:tcPr>
            <w:tcW w:w="482" w:type="dxa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Baltus Danielle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Paul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Salingret Michel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Bonnier José</w:t>
            </w:r>
          </w:p>
        </w:tc>
        <w:tc>
          <w:tcPr>
            <w:tcW w:w="482" w:type="dxa"/>
          </w:tcPr>
          <w:p w:rsidR="00E958A9" w:rsidRDefault="00DD3A64" w:rsidP="00DD3A64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Marie-Paule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Demotte Rudy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Bourry Christiane</w:t>
            </w:r>
          </w:p>
        </w:tc>
        <w:tc>
          <w:tcPr>
            <w:tcW w:w="482" w:type="dxa"/>
          </w:tcPr>
          <w:p w:rsidR="00E958A9" w:rsidRDefault="00DD3A64" w:rsidP="00DD3A64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Hasquin Hervé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Broucke Dominique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  <w:r w:rsidR="0045452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Sylvie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Rouge Paul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Cauchie Claude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 Lessines José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Chris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 Mytenaer Simone</w:t>
            </w:r>
          </w:p>
        </w:tc>
        <w:tc>
          <w:tcPr>
            <w:tcW w:w="482" w:type="dxa"/>
          </w:tcPr>
          <w:p w:rsidR="00E958A9" w:rsidRDefault="00454520" w:rsidP="00DD3A64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Monique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 St. Martin Arthur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Andrée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VISITEURS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Debuysschere Arnaud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Sylvie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7D6D07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Leeuw Frédéric</w:t>
            </w:r>
          </w:p>
        </w:tc>
        <w:tc>
          <w:tcPr>
            <w:tcW w:w="482" w:type="dxa"/>
          </w:tcPr>
          <w:p w:rsidR="00E958A9" w:rsidRDefault="007D6D07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Delbrayere Pascal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Martina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Deltenre Jean-Noël</w:t>
            </w:r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Taphy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 Visschere Natacha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Pierre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Dewitte Christina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Dupuis Stéphane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Françoise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Gonieau Marcel</w:t>
            </w:r>
          </w:p>
        </w:tc>
        <w:tc>
          <w:tcPr>
            <w:tcW w:w="482" w:type="dxa"/>
          </w:tcPr>
          <w:p w:rsidR="00E958A9" w:rsidRDefault="00DD3A64" w:rsidP="00DD3A64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  <w:r w:rsidR="0045452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Anne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Grigolato Christine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Joly Nathalie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Xavier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Lapaige Denis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Lecomte Pierre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Muriel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Livemont Jean-Claude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Françine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Loncheval Luc</w:t>
            </w:r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Marie-France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CONFERENCIER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Lorfèvre Vincent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Anne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21A1" w:rsidRDefault="0045452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Jacques </w:t>
            </w:r>
            <w:proofErr w:type="spellStart"/>
            <w:r>
              <w:rPr>
                <w:color w:val="002060"/>
                <w:sz w:val="24"/>
                <w:szCs w:val="24"/>
              </w:rPr>
              <w:t>Rifflet</w:t>
            </w:r>
            <w:proofErr w:type="spellEnd"/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Marcelis Fabrice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Nathalie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Maréchal Jean-Ghislain</w:t>
            </w:r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Dominique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Moons Philippe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Wivine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Ortega Maïté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Jean-Jacques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Papleux Pierre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Marie-Ch</w:t>
            </w:r>
            <w:r w:rsidR="00DD3A64">
              <w:rPr>
                <w:color w:val="002060"/>
                <w:sz w:val="24"/>
                <w:szCs w:val="24"/>
              </w:rPr>
              <w:t>r</w:t>
            </w:r>
            <w:r>
              <w:rPr>
                <w:color w:val="002060"/>
                <w:sz w:val="24"/>
                <w:szCs w:val="24"/>
              </w:rPr>
              <w:t>istine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Parfait Thierry</w:t>
            </w:r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Isabelle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Paeme Serge</w:t>
            </w:r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Christiane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Seghers Pierre</w:t>
            </w:r>
          </w:p>
        </w:tc>
        <w:tc>
          <w:tcPr>
            <w:tcW w:w="482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Mia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Van Egten Jacques</w:t>
            </w:r>
          </w:p>
        </w:tc>
        <w:tc>
          <w:tcPr>
            <w:tcW w:w="482" w:type="dxa"/>
          </w:tcPr>
          <w:p w:rsidR="00E958A9" w:rsidRDefault="00454520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DD3A64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Monique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E958A9"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MEMBRES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CONJOINTS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VISITEURS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</w:tr>
      <w:tr w:rsidR="00E958A9" w:rsidTr="00E958A9">
        <w:trPr>
          <w:gridAfter w:val="4"/>
          <w:wAfter w:w="6068" w:type="dxa"/>
        </w:trPr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PRESENTS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7D6D07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21</w:t>
            </w:r>
          </w:p>
        </w:tc>
      </w:tr>
    </w:tbl>
    <w:p w:rsidR="00161D5F" w:rsidRDefault="00161D5F">
      <w:pPr>
        <w:rPr>
          <w:color w:val="002060"/>
          <w:sz w:val="24"/>
          <w:szCs w:val="24"/>
        </w:rPr>
      </w:pPr>
    </w:p>
    <w:p w:rsidR="00114AAF" w:rsidRDefault="00114AAF">
      <w:pPr>
        <w:rPr>
          <w:color w:val="002060"/>
          <w:sz w:val="24"/>
          <w:szCs w:val="24"/>
        </w:rPr>
      </w:pPr>
    </w:p>
    <w:p w:rsidR="00161D5F" w:rsidRPr="00B924DC" w:rsidRDefault="00161D5F" w:rsidP="0016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lastRenderedPageBreak/>
        <w:t>2. Le mot du Protocole</w:t>
      </w:r>
    </w:p>
    <w:p w:rsidR="00D50178" w:rsidRPr="00DA4902" w:rsidRDefault="00D50178" w:rsidP="00C1725D">
      <w:pPr>
        <w:spacing w:after="200" w:line="276" w:lineRule="auto"/>
        <w:jc w:val="center"/>
        <w:rPr>
          <w:rFonts w:eastAsia="Times New Roman" w:cs="Times New Roman"/>
          <w:sz w:val="28"/>
          <w:szCs w:val="28"/>
          <w:lang w:val="fr-FR" w:eastAsia="ar-SA"/>
        </w:rPr>
      </w:pPr>
    </w:p>
    <w:p w:rsidR="00DD3A64" w:rsidRPr="004E5A43" w:rsidRDefault="00DD3A64" w:rsidP="00DD3A64">
      <w:pPr>
        <w:rPr>
          <w:sz w:val="24"/>
          <w:szCs w:val="24"/>
        </w:rPr>
      </w:pPr>
      <w:r w:rsidRPr="004E5A43">
        <w:rPr>
          <w:sz w:val="24"/>
          <w:szCs w:val="24"/>
        </w:rPr>
        <w:t xml:space="preserve">Chers Amis rotariens, </w:t>
      </w:r>
      <w:proofErr w:type="gramStart"/>
      <w:r w:rsidRPr="004E5A43">
        <w:rPr>
          <w:sz w:val="24"/>
          <w:szCs w:val="24"/>
        </w:rPr>
        <w:t>Mesdames ,</w:t>
      </w:r>
      <w:proofErr w:type="gramEnd"/>
      <w:r w:rsidRPr="004E5A43">
        <w:rPr>
          <w:sz w:val="24"/>
          <w:szCs w:val="24"/>
        </w:rPr>
        <w:t xml:space="preserve"> Messieurs,   en vos qualités , grades et titres.</w:t>
      </w:r>
    </w:p>
    <w:p w:rsidR="00DD3A64" w:rsidRPr="004E5A43" w:rsidRDefault="00DD3A64" w:rsidP="00DD3A64">
      <w:pPr>
        <w:rPr>
          <w:sz w:val="24"/>
          <w:szCs w:val="24"/>
        </w:rPr>
      </w:pPr>
      <w:r w:rsidRPr="004E5A43">
        <w:rPr>
          <w:sz w:val="24"/>
          <w:szCs w:val="24"/>
        </w:rPr>
        <w:t>Au nom des membres du  Rotary Club de Lessines, je vous souhaite la bienvenue à cette 4 è « Grande Conférence </w:t>
      </w:r>
      <w:proofErr w:type="gramStart"/>
      <w:r w:rsidRPr="004E5A43">
        <w:rPr>
          <w:sz w:val="24"/>
          <w:szCs w:val="24"/>
        </w:rPr>
        <w:t>intitulée ,</w:t>
      </w:r>
      <w:proofErr w:type="gramEnd"/>
      <w:r w:rsidRPr="004E5A43">
        <w:rPr>
          <w:sz w:val="24"/>
          <w:szCs w:val="24"/>
        </w:rPr>
        <w:t xml:space="preserve"> l’Europe, la fracture d’un rêve sur fonds de crise en terre d’islam».   Je tiens à remercier le Centre Culturel René Magritte pour l’agréable collaboration    ainsi que  tous ceux qui ont contribué à l’organisation de cette conférence dont  notre </w:t>
      </w:r>
      <w:proofErr w:type="gramStart"/>
      <w:r w:rsidRPr="004E5A43">
        <w:rPr>
          <w:sz w:val="24"/>
          <w:szCs w:val="24"/>
        </w:rPr>
        <w:t>membre ,</w:t>
      </w:r>
      <w:proofErr w:type="gramEnd"/>
      <w:r w:rsidRPr="004E5A43">
        <w:rPr>
          <w:sz w:val="24"/>
          <w:szCs w:val="24"/>
        </w:rPr>
        <w:t xml:space="preserve"> Luc Ars, absent pour raison de santé .</w:t>
      </w:r>
    </w:p>
    <w:p w:rsidR="00DD3A64" w:rsidRPr="004E5A43" w:rsidRDefault="00DD3A64" w:rsidP="00DD3A64">
      <w:pPr>
        <w:rPr>
          <w:sz w:val="24"/>
          <w:szCs w:val="24"/>
        </w:rPr>
      </w:pPr>
      <w:r w:rsidRPr="004E5A43">
        <w:rPr>
          <w:sz w:val="24"/>
          <w:szCs w:val="24"/>
        </w:rPr>
        <w:t xml:space="preserve"> Après une   longue période de paix de plus de 60 ans en </w:t>
      </w:r>
      <w:proofErr w:type="gramStart"/>
      <w:r w:rsidRPr="004E5A43">
        <w:rPr>
          <w:sz w:val="24"/>
          <w:szCs w:val="24"/>
        </w:rPr>
        <w:t>Europe ,</w:t>
      </w:r>
      <w:proofErr w:type="gramEnd"/>
      <w:r w:rsidRPr="004E5A43">
        <w:rPr>
          <w:sz w:val="24"/>
          <w:szCs w:val="24"/>
        </w:rPr>
        <w:t xml:space="preserve"> Nous ,européens, sommes face à de nouvelles interrogations et inquiétudes . </w:t>
      </w:r>
    </w:p>
    <w:p w:rsidR="00DD3A64" w:rsidRPr="00DD3A64" w:rsidRDefault="00DD3A64" w:rsidP="00DD3A64">
      <w:pPr>
        <w:rPr>
          <w:sz w:val="24"/>
          <w:szCs w:val="24"/>
        </w:rPr>
      </w:pPr>
      <w:r w:rsidRPr="00DD3A64">
        <w:rPr>
          <w:sz w:val="24"/>
          <w:szCs w:val="24"/>
        </w:rPr>
        <w:t>Depuis les années 2000,    de  nouvelles évolutions dans les  rapports de force religieux,  économiques et de civilisations enflamment notre planète et provoquent les grandes mutations que vit aujourd’hui notre humanité.</w:t>
      </w:r>
    </w:p>
    <w:p w:rsidR="00DD3A64" w:rsidRPr="00DD3A64" w:rsidRDefault="00DD3A64" w:rsidP="00DD3A64">
      <w:pPr>
        <w:rPr>
          <w:sz w:val="24"/>
          <w:szCs w:val="24"/>
        </w:rPr>
      </w:pPr>
      <w:r w:rsidRPr="00DD3A64">
        <w:rPr>
          <w:sz w:val="24"/>
          <w:szCs w:val="24"/>
        </w:rPr>
        <w:t xml:space="preserve"> Les récents  printemps arabes  ont fait  bourgeonner  des espoirs de libertés individuelles et publiques  mais aussi </w:t>
      </w:r>
      <w:proofErr w:type="spellStart"/>
      <w:r w:rsidRPr="00DD3A64">
        <w:rPr>
          <w:sz w:val="24"/>
          <w:szCs w:val="24"/>
        </w:rPr>
        <w:t>fanernos</w:t>
      </w:r>
      <w:proofErr w:type="spellEnd"/>
      <w:r w:rsidRPr="00DD3A64">
        <w:rPr>
          <w:sz w:val="24"/>
          <w:szCs w:val="24"/>
        </w:rPr>
        <w:t xml:space="preserve"> rêves de stabilité et de paix suite aux  nouvelles confrontations de cultures.</w:t>
      </w:r>
    </w:p>
    <w:p w:rsidR="00DD3A64" w:rsidRPr="00DD3A64" w:rsidRDefault="00DD3A64" w:rsidP="00DD3A64">
      <w:pPr>
        <w:rPr>
          <w:sz w:val="24"/>
          <w:szCs w:val="24"/>
        </w:rPr>
      </w:pPr>
      <w:r w:rsidRPr="00DD3A64">
        <w:rPr>
          <w:sz w:val="24"/>
          <w:szCs w:val="24"/>
        </w:rPr>
        <w:t xml:space="preserve">Nos mondes de civilisations  autrefois éloignés par les distances sont devenus par Les révolutions technologiques,  2.0, twitter, </w:t>
      </w:r>
      <w:proofErr w:type="spellStart"/>
      <w:r w:rsidRPr="00DD3A64">
        <w:rPr>
          <w:sz w:val="24"/>
          <w:szCs w:val="24"/>
        </w:rPr>
        <w:t>facebook</w:t>
      </w:r>
      <w:proofErr w:type="spellEnd"/>
      <w:r w:rsidRPr="00DD3A64">
        <w:rPr>
          <w:sz w:val="24"/>
          <w:szCs w:val="24"/>
        </w:rPr>
        <w:t xml:space="preserve"> et autres </w:t>
      </w:r>
      <w:proofErr w:type="gramStart"/>
      <w:r w:rsidRPr="00DD3A64">
        <w:rPr>
          <w:sz w:val="24"/>
          <w:szCs w:val="24"/>
        </w:rPr>
        <w:t>digitalisations ,</w:t>
      </w:r>
      <w:proofErr w:type="gramEnd"/>
      <w:r w:rsidRPr="00DD3A64">
        <w:rPr>
          <w:sz w:val="24"/>
          <w:szCs w:val="24"/>
        </w:rPr>
        <w:t xml:space="preserve">    rapprochés en un seul village.  </w:t>
      </w:r>
    </w:p>
    <w:p w:rsidR="00DD3A64" w:rsidRPr="004E5A43" w:rsidRDefault="00DD3A64" w:rsidP="00DD3A64">
      <w:pPr>
        <w:rPr>
          <w:sz w:val="24"/>
          <w:szCs w:val="24"/>
        </w:rPr>
      </w:pPr>
      <w:r w:rsidRPr="00DD3A64">
        <w:rPr>
          <w:sz w:val="24"/>
          <w:szCs w:val="24"/>
        </w:rPr>
        <w:t xml:space="preserve">Afin de nous aider à comprendre ces grandes </w:t>
      </w:r>
      <w:proofErr w:type="gramStart"/>
      <w:r w:rsidRPr="00DD3A64">
        <w:rPr>
          <w:sz w:val="24"/>
          <w:szCs w:val="24"/>
        </w:rPr>
        <w:t>mutations</w:t>
      </w:r>
      <w:r w:rsidRPr="004E5A43">
        <w:rPr>
          <w:b/>
          <w:sz w:val="24"/>
          <w:szCs w:val="24"/>
        </w:rPr>
        <w:t xml:space="preserve">  </w:t>
      </w:r>
      <w:r w:rsidRPr="004E5A43">
        <w:rPr>
          <w:sz w:val="24"/>
          <w:szCs w:val="24"/>
        </w:rPr>
        <w:t>,</w:t>
      </w:r>
      <w:proofErr w:type="gramEnd"/>
      <w:r w:rsidRPr="004E5A43">
        <w:rPr>
          <w:sz w:val="24"/>
          <w:szCs w:val="24"/>
        </w:rPr>
        <w:t xml:space="preserve"> trouver une réponse au repli sur soi,  à l’intégrisme, au  fanatisme, au terrorisme,  nous avons le plaisir d’accueillir ce soir un conférencier exceptionnel en la personne du Professeur Jacques </w:t>
      </w:r>
      <w:proofErr w:type="spellStart"/>
      <w:r w:rsidRPr="004E5A43">
        <w:rPr>
          <w:sz w:val="24"/>
          <w:szCs w:val="24"/>
        </w:rPr>
        <w:t>Rifflet</w:t>
      </w:r>
      <w:proofErr w:type="spellEnd"/>
      <w:r w:rsidRPr="004E5A43">
        <w:rPr>
          <w:sz w:val="24"/>
          <w:szCs w:val="24"/>
        </w:rPr>
        <w:t>.</w:t>
      </w:r>
    </w:p>
    <w:p w:rsidR="00DD3A64" w:rsidRPr="004E5A43" w:rsidRDefault="00DD3A64" w:rsidP="00DD3A64">
      <w:pPr>
        <w:rPr>
          <w:sz w:val="24"/>
          <w:szCs w:val="24"/>
        </w:rPr>
      </w:pPr>
      <w:r w:rsidRPr="004E5A43">
        <w:rPr>
          <w:sz w:val="24"/>
          <w:szCs w:val="24"/>
        </w:rPr>
        <w:t xml:space="preserve"> </w:t>
      </w:r>
    </w:p>
    <w:p w:rsidR="00DD3A64" w:rsidRPr="00F93AC1" w:rsidRDefault="00DD3A64" w:rsidP="00DD3A64">
      <w:pPr>
        <w:shd w:val="clear" w:color="auto" w:fill="FFFFFF"/>
        <w:spacing w:after="240" w:line="360" w:lineRule="atLeast"/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</w:pPr>
      <w:r>
        <w:t xml:space="preserve"> </w:t>
      </w:r>
      <w:r w:rsidRPr="00F93AC1">
        <w:rPr>
          <w:rFonts w:ascii="Droid Serif" w:eastAsia="Times New Roman" w:hAnsi="Droid Serif" w:cs="Arial"/>
          <w:b/>
          <w:bCs/>
          <w:color w:val="000000"/>
          <w:sz w:val="23"/>
          <w:szCs w:val="23"/>
          <w:lang w:eastAsia="fr-BE"/>
        </w:rPr>
        <w:t xml:space="preserve">Jacques </w:t>
      </w:r>
      <w:proofErr w:type="spellStart"/>
      <w:proofErr w:type="gramStart"/>
      <w:r w:rsidRPr="00F93AC1">
        <w:rPr>
          <w:rFonts w:ascii="Droid Serif" w:eastAsia="Times New Roman" w:hAnsi="Droid Serif" w:cs="Arial"/>
          <w:b/>
          <w:bCs/>
          <w:color w:val="000000"/>
          <w:sz w:val="23"/>
          <w:szCs w:val="23"/>
          <w:lang w:eastAsia="fr-BE"/>
        </w:rPr>
        <w:t>Rifflet</w:t>
      </w:r>
      <w:proofErr w:type="spellEnd"/>
      <w:r w:rsidRPr="00F93AC1">
        <w:rPr>
          <w:rFonts w:ascii="Droid Serif" w:eastAsia="Times New Roman" w:hAnsi="Droid Serif" w:cs="Arial"/>
          <w:b/>
          <w:bCs/>
          <w:color w:val="000000"/>
          <w:sz w:val="23"/>
          <w:szCs w:val="23"/>
          <w:lang w:eastAsia="fr-BE"/>
        </w:rPr>
        <w:t xml:space="preserve">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,</w:t>
      </w:r>
      <w:proofErr w:type="gramEnd"/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vous êtes Docteur en Droit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et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diplômé  en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Sciences politiques à l’Université libre de Bruxelles.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 Vous avez été d’abor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d avocat près la Cour d'Appel de Bruxelles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et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ensuite journaliste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à la radiotélévision belge où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vous avez réalisé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de grands reportages internationaux.</w:t>
      </w:r>
    </w:p>
    <w:p w:rsidR="00DD3A64" w:rsidRDefault="00DD3A64" w:rsidP="00DD3A64">
      <w:pPr>
        <w:shd w:val="clear" w:color="auto" w:fill="FFFFFF"/>
        <w:spacing w:after="240" w:line="360" w:lineRule="atLeast"/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</w:pP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Vous avez enseigné à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l’Université de Mons-Hainaut, à l’Institut supérieur de traducteurs et interprètes (ISTI), à l’Institut supérieur d’architecture de La Cambre,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le Droit, la Politique internationale et l'Analyse des facteurs religieux.</w:t>
      </w:r>
    </w:p>
    <w:p w:rsidR="00DD3A64" w:rsidRDefault="00DD3A64" w:rsidP="00DD3A64">
      <w:pPr>
        <w:shd w:val="clear" w:color="auto" w:fill="FFFFFF"/>
        <w:spacing w:after="240" w:line="360" w:lineRule="atLeast"/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</w:pP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Professeur honoraire,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Vous dirigez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le Centre d’Etude des Relations internationales et européennes, enseigne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z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 à l’ICHEC-Culture, guide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z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des séminaires à Louvain-la-Neuve, Louvain-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lastRenderedPageBreak/>
        <w:t>en-</w:t>
      </w:r>
      <w:proofErr w:type="spellStart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Woluwé</w:t>
      </w:r>
      <w:proofErr w:type="spellEnd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et à l'Uni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versité libre de Bruxelles. Vous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particip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ez 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égalemen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t à de nombreux colloques.</w:t>
      </w:r>
    </w:p>
    <w:p w:rsidR="00DD3A64" w:rsidRDefault="00DD3A64" w:rsidP="00DD3A64">
      <w:pPr>
        <w:shd w:val="clear" w:color="auto" w:fill="FFFFFF"/>
        <w:spacing w:after="240" w:line="360" w:lineRule="atLeast"/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</w:pP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Vous avez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édité en juin 2000 un livre de plus de 900 pages, "Les mondes du sacré", édité aux Editions </w:t>
      </w:r>
      <w:proofErr w:type="spellStart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Mols</w:t>
      </w:r>
      <w:proofErr w:type="spellEnd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 et dont la sixième édition a vu le jour en 2011.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br/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En avril 2002 a paru l’intégrale de l’entretien de Jacques </w:t>
      </w:r>
      <w:proofErr w:type="spellStart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Rifflet</w:t>
      </w:r>
      <w:proofErr w:type="spellEnd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avec Edmond </w:t>
      </w:r>
      <w:proofErr w:type="spellStart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Blattchen</w:t>
      </w:r>
      <w:proofErr w:type="spellEnd"/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, dans l’émission phare de la Radiotélévision belge "Noms de dieux", également diffusée sur la chaîne francophone internationale TV5.</w:t>
      </w:r>
    </w:p>
    <w:p w:rsidR="00DD3A64" w:rsidRDefault="00DD3A64" w:rsidP="00DD3A64">
      <w:pPr>
        <w:shd w:val="clear" w:color="auto" w:fill="FFFFFF"/>
        <w:spacing w:after="240" w:line="360" w:lineRule="atLeast"/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</w:pP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En 2003,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vous avez été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engagé comme consultant exclusif par une grande chaîne de télévision pour couvrir le conflit irakien.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Vous continuez à 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commenter les événements politiques dans les médias.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Votre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expérience du politique et du religieux est telle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que vous êtes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choisi, en 2004, pour présider la  "Commission des Sages", groupant 30 spécialistes chargés de faire rapport sur le statut du temporel et du spirituel.</w:t>
      </w:r>
    </w:p>
    <w:p w:rsidR="00DD3A64" w:rsidRDefault="00DD3A64" w:rsidP="00DD3A64">
      <w:pPr>
        <w:shd w:val="clear" w:color="auto" w:fill="FFFFFF"/>
        <w:spacing w:after="240" w:line="360" w:lineRule="atLeast"/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</w:pP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 En 2005, </w:t>
      </w:r>
      <w:r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 xml:space="preserve">Vous êtes </w:t>
      </w:r>
      <w:r w:rsidRPr="00F93AC1">
        <w:rPr>
          <w:rFonts w:ascii="Droid Serif" w:eastAsia="Times New Roman" w:hAnsi="Droid Serif" w:cs="Arial"/>
          <w:color w:val="000000"/>
          <w:sz w:val="23"/>
          <w:szCs w:val="23"/>
          <w:lang w:eastAsia="fr-BE"/>
        </w:rPr>
        <w:t>membre de la "Commission gouvernementale du Dialogue interculturel". Ces instances ont remis leur rapport au gouvernement en mai 2005.</w:t>
      </w:r>
    </w:p>
    <w:p w:rsidR="00DD3A64" w:rsidRPr="009D17A1" w:rsidRDefault="00DD3A64" w:rsidP="00DD3A64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DD3A64" w:rsidRPr="009D17A1" w:rsidRDefault="00DD3A64" w:rsidP="00DD3A64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DD3A64" w:rsidRDefault="00DD3A64" w:rsidP="00D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002060"/>
          <w:sz w:val="24"/>
          <w:szCs w:val="24"/>
        </w:rPr>
      </w:pPr>
      <w:r w:rsidRPr="000C21A1">
        <w:rPr>
          <w:color w:val="F2F2F2" w:themeColor="background1" w:themeShade="F2"/>
          <w:sz w:val="36"/>
          <w:szCs w:val="36"/>
        </w:rPr>
        <w:t>3. Le menu</w:t>
      </w:r>
      <w:r>
        <w:rPr>
          <w:color w:val="F2F2F2" w:themeColor="background1" w:themeShade="F2"/>
          <w:sz w:val="36"/>
          <w:szCs w:val="36"/>
        </w:rPr>
        <w:tab/>
      </w:r>
    </w:p>
    <w:p w:rsidR="00DD3A64" w:rsidRDefault="00DD3A64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--Menu syrien---</w:t>
      </w:r>
    </w:p>
    <w:p w:rsidR="00DD3A64" w:rsidRPr="00FA4C74" w:rsidRDefault="00DD3A64" w:rsidP="00DD3A64">
      <w:pPr>
        <w:rPr>
          <w:color w:val="002060"/>
          <w:sz w:val="24"/>
          <w:szCs w:val="24"/>
        </w:rPr>
      </w:pPr>
    </w:p>
    <w:p w:rsidR="00DD3A64" w:rsidRPr="00B924DC" w:rsidRDefault="00DD3A64" w:rsidP="00D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3. Le mot du Président</w:t>
      </w:r>
    </w:p>
    <w:p w:rsidR="00DD3A64" w:rsidRDefault="00DD3A64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t>Mesdames, Messieurs,</w:t>
      </w: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t>Chers amies et amis rotariens,</w:t>
      </w:r>
    </w:p>
    <w:p w:rsidR="00114AAF" w:rsidRDefault="00114AAF" w:rsidP="00DD3A64">
      <w:pPr>
        <w:rPr>
          <w:sz w:val="28"/>
          <w:szCs w:val="28"/>
        </w:rPr>
      </w:pP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Au nom du comité et des membres du Rotary Club de Lessines, je remercie Monsieur le professeur Jacques </w:t>
      </w:r>
      <w:proofErr w:type="spellStart"/>
      <w:r>
        <w:rPr>
          <w:sz w:val="28"/>
          <w:szCs w:val="28"/>
        </w:rPr>
        <w:t>Rifflet</w:t>
      </w:r>
      <w:proofErr w:type="spellEnd"/>
      <w:r>
        <w:rPr>
          <w:sz w:val="28"/>
          <w:szCs w:val="28"/>
        </w:rPr>
        <w:t xml:space="preserve"> pour cette très belle conférence.</w:t>
      </w:r>
    </w:p>
    <w:p w:rsidR="00114AAF" w:rsidRDefault="00114AAF" w:rsidP="00DD3A64">
      <w:pPr>
        <w:rPr>
          <w:sz w:val="28"/>
          <w:szCs w:val="28"/>
        </w:rPr>
      </w:pP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Merci aussi au public et aux amis rotariens d’être venus en nombre ce soir.</w:t>
      </w:r>
    </w:p>
    <w:p w:rsidR="00114AAF" w:rsidRDefault="00114AAF" w:rsidP="00DD3A64">
      <w:pPr>
        <w:rPr>
          <w:sz w:val="28"/>
          <w:szCs w:val="28"/>
        </w:rPr>
      </w:pP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Cette conférence nous a permis d’aborder la genèse des conflits du Proche et Moyen-Orient et des affrontements successifs que l’Islam </w:t>
      </w:r>
      <w:proofErr w:type="spellStart"/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vécu depuis Mahomet jusqu’à nos jours.</w:t>
      </w:r>
    </w:p>
    <w:p w:rsidR="00114AAF" w:rsidRDefault="00114AAF" w:rsidP="00DD3A64">
      <w:pPr>
        <w:rPr>
          <w:sz w:val="28"/>
          <w:szCs w:val="28"/>
        </w:rPr>
      </w:pP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t>Cela nous a aussi amené à comprendre les situations actuelles souvent conflictuelles.</w:t>
      </w:r>
    </w:p>
    <w:p w:rsidR="00114AAF" w:rsidRDefault="00114AAF" w:rsidP="00DD3A64">
      <w:pPr>
        <w:rPr>
          <w:sz w:val="28"/>
          <w:szCs w:val="28"/>
        </w:rPr>
      </w:pPr>
    </w:p>
    <w:p w:rsidR="00114AAF" w:rsidRDefault="00114AAF" w:rsidP="00DD3A64">
      <w:pPr>
        <w:rPr>
          <w:sz w:val="28"/>
          <w:szCs w:val="28"/>
        </w:rPr>
      </w:pPr>
      <w:r>
        <w:rPr>
          <w:sz w:val="28"/>
          <w:szCs w:val="28"/>
        </w:rPr>
        <w:t>Vous nous avez ainsi fait découvrir toutes les coulisses fiévreuses de la politique, de l’économie et de la religion et vous nous avez donné une analyse fouillée de l’espace européen, à la foi sur le plan interne que sur le plan externe.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Encore un tout grand merci, Monsieur </w:t>
      </w:r>
      <w:proofErr w:type="spellStart"/>
      <w:r>
        <w:rPr>
          <w:sz w:val="28"/>
          <w:szCs w:val="28"/>
        </w:rPr>
        <w:t>Rifflet</w:t>
      </w:r>
      <w:proofErr w:type="spellEnd"/>
      <w:r>
        <w:rPr>
          <w:sz w:val="28"/>
          <w:szCs w:val="28"/>
        </w:rPr>
        <w:t>, d’avoir accepté notre invitation.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Et je vous invite maintenant à me rejoindre afin de vous remettre un petit souvenir de votre passage à l’Hôpital Notre-Dame à la Rose, joyau de la Ville de Lessines.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Je crois que nous pouvons encore chaleureusement l’applaudir.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Avant de vous inviter à prendre ensemble le verre de l’amitié dans le hall d’entrée, et de poursuivre la soirée par le repas syrien, je voudrai encore vous présenter notre prochaine grande activité.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Il s’agira cette fois d’un concert de fin d’année </w:t>
      </w:r>
      <w:proofErr w:type="spellStart"/>
      <w:r>
        <w:rPr>
          <w:sz w:val="28"/>
          <w:szCs w:val="28"/>
        </w:rPr>
        <w:t>intitulié</w:t>
      </w:r>
      <w:proofErr w:type="spellEnd"/>
      <w:r>
        <w:rPr>
          <w:sz w:val="28"/>
          <w:szCs w:val="28"/>
        </w:rPr>
        <w:t> :</w:t>
      </w:r>
    </w:p>
    <w:p w:rsidR="000E7744" w:rsidRDefault="000E7744" w:rsidP="00DD3A64">
      <w:pPr>
        <w:rPr>
          <w:sz w:val="28"/>
          <w:szCs w:val="28"/>
        </w:rPr>
      </w:pPr>
    </w:p>
    <w:p w:rsidR="000E7744" w:rsidRPr="000E7744" w:rsidRDefault="000E7744" w:rsidP="000E7744">
      <w:pPr>
        <w:jc w:val="center"/>
        <w:rPr>
          <w:b/>
          <w:color w:val="FF0000"/>
          <w:sz w:val="36"/>
          <w:szCs w:val="36"/>
        </w:rPr>
      </w:pPr>
      <w:proofErr w:type="spellStart"/>
      <w:r w:rsidRPr="000E7744">
        <w:rPr>
          <w:b/>
          <w:color w:val="FF0000"/>
          <w:sz w:val="36"/>
          <w:szCs w:val="36"/>
        </w:rPr>
        <w:t>Merry</w:t>
      </w:r>
      <w:proofErr w:type="spellEnd"/>
      <w:r w:rsidRPr="000E7744">
        <w:rPr>
          <w:b/>
          <w:color w:val="FF0000"/>
          <w:sz w:val="36"/>
          <w:szCs w:val="36"/>
        </w:rPr>
        <w:t xml:space="preserve"> Christmas &amp; Happy New </w:t>
      </w:r>
      <w:proofErr w:type="spellStart"/>
      <w:r w:rsidRPr="000E7744">
        <w:rPr>
          <w:b/>
          <w:color w:val="FF0000"/>
          <w:sz w:val="36"/>
          <w:szCs w:val="36"/>
        </w:rPr>
        <w:t>Year</w:t>
      </w:r>
      <w:proofErr w:type="spellEnd"/>
    </w:p>
    <w:p w:rsidR="00DD3A64" w:rsidRDefault="00DD3A6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Toujours en collaboration avec la prestigieuse Musique Royale de la Force Aérienne belge sous la direction du talentueux Capitaine Matty Cilissen.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Au niveau du programme, ils débuteront le concert par une ou deux belles pièces classiques, ensuite ils nous interprèterons des airs et medley de Noël pour en arriver à la deuxième partie au traditionnel concert de Nouvel-An avec les incontournables valses de Strauss.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Je vous donne donc tous rendez-vous le vendredi 23 décembre à 19h30 au Palace à Ath pour passer ensemble quelques moments musicaux de saison.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Si vous souhaitez rester informé de nos diverses activités, conférences, concerts, et autres, n’hésitez pas à me, ou nous, remettre vos coordonnées.</w:t>
      </w: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Nous ne manquerons pas de vous recontacter.</w:t>
      </w: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Visitez également notre page internet : </w:t>
      </w:r>
      <w:hyperlink r:id="rId14" w:history="1">
        <w:r w:rsidRPr="00801AC2">
          <w:rPr>
            <w:rStyle w:val="Hyperlink"/>
            <w:sz w:val="28"/>
            <w:szCs w:val="28"/>
          </w:rPr>
          <w:t>http://lessines.rotary1620.org/</w:t>
        </w:r>
      </w:hyperlink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Merci à tous de votre écoute et attention.</w:t>
      </w: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Je vous souhaite une excellente soirée, bonne semaine ... et au plaisir de vous revoir prochainement.</w:t>
      </w:r>
    </w:p>
    <w:p w:rsidR="000E7744" w:rsidRDefault="000E7744" w:rsidP="00DD3A64">
      <w:pPr>
        <w:rPr>
          <w:sz w:val="28"/>
          <w:szCs w:val="28"/>
        </w:rPr>
      </w:pP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Pierre Segers</w:t>
      </w:r>
    </w:p>
    <w:p w:rsidR="000E7744" w:rsidRDefault="000E7744" w:rsidP="00DD3A64">
      <w:pPr>
        <w:rPr>
          <w:sz w:val="28"/>
          <w:szCs w:val="28"/>
        </w:rPr>
      </w:pPr>
      <w:r>
        <w:rPr>
          <w:sz w:val="28"/>
          <w:szCs w:val="28"/>
        </w:rPr>
        <w:t>Président 2016-2017</w:t>
      </w:r>
    </w:p>
    <w:p w:rsidR="00DD3A64" w:rsidRDefault="00DD3A64" w:rsidP="00DD3A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3A64" w:rsidRPr="00B924DC" w:rsidRDefault="00DD3A64" w:rsidP="00D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lastRenderedPageBreak/>
        <w:t>4. Le mot des membres</w:t>
      </w:r>
    </w:p>
    <w:p w:rsidR="00DD3A64" w:rsidRDefault="00DD3A64" w:rsidP="00DD3A64">
      <w:pPr>
        <w:rPr>
          <w:color w:val="002060"/>
          <w:sz w:val="24"/>
          <w:szCs w:val="24"/>
        </w:rPr>
      </w:pPr>
    </w:p>
    <w:p w:rsidR="00DA4902" w:rsidRPr="00FA4C74" w:rsidRDefault="00DA4902">
      <w:pPr>
        <w:rPr>
          <w:color w:val="002060"/>
          <w:sz w:val="24"/>
          <w:szCs w:val="24"/>
        </w:rPr>
      </w:pPr>
    </w:p>
    <w:p w:rsidR="00161D5F" w:rsidRPr="00B924DC" w:rsidRDefault="00161D5F" w:rsidP="0016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5. L’agenda</w:t>
      </w:r>
    </w:p>
    <w:p w:rsidR="000C21A1" w:rsidRDefault="000C21A1">
      <w:pPr>
        <w:rPr>
          <w:color w:val="002060"/>
          <w:sz w:val="24"/>
          <w:szCs w:val="24"/>
        </w:rPr>
      </w:pP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jeudi 10 novembre 2016 : Farewell Party </w:t>
      </w:r>
      <w:proofErr w:type="spellStart"/>
      <w:r>
        <w:rPr>
          <w:color w:val="002060"/>
          <w:sz w:val="24"/>
          <w:szCs w:val="24"/>
        </w:rPr>
        <w:t>Yep</w:t>
      </w:r>
      <w:proofErr w:type="spellEnd"/>
      <w:r>
        <w:rPr>
          <w:color w:val="002060"/>
          <w:sz w:val="24"/>
          <w:szCs w:val="24"/>
        </w:rPr>
        <w:t xml:space="preserve"> Sudiste</w:t>
      </w: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 lundi 14 novembre 2016 : pas de réunion statutaire (avancée au 10/11/2016)</w:t>
      </w:r>
    </w:p>
    <w:p w:rsidR="003E7836" w:rsidRDefault="003E783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lundi 7 novembre 2016 : Grand conférence « Jacques </w:t>
      </w:r>
      <w:proofErr w:type="spellStart"/>
      <w:r>
        <w:rPr>
          <w:color w:val="002060"/>
          <w:sz w:val="24"/>
          <w:szCs w:val="24"/>
        </w:rPr>
        <w:t>Rifflet</w:t>
      </w:r>
      <w:proofErr w:type="spellEnd"/>
      <w:r>
        <w:rPr>
          <w:color w:val="002060"/>
          <w:sz w:val="24"/>
          <w:szCs w:val="24"/>
        </w:rPr>
        <w:t> »</w:t>
      </w: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samedi 19 novembre 2016 : diner Gala 2016 Lions Club </w:t>
      </w:r>
      <w:proofErr w:type="spellStart"/>
      <w:r>
        <w:rPr>
          <w:color w:val="002060"/>
          <w:sz w:val="24"/>
          <w:szCs w:val="24"/>
        </w:rPr>
        <w:t>Frasnes</w:t>
      </w:r>
      <w:proofErr w:type="spellEnd"/>
      <w:r>
        <w:rPr>
          <w:color w:val="002060"/>
          <w:sz w:val="24"/>
          <w:szCs w:val="24"/>
        </w:rPr>
        <w:t>-Lez-</w:t>
      </w:r>
      <w:proofErr w:type="spellStart"/>
      <w:r>
        <w:rPr>
          <w:color w:val="002060"/>
          <w:sz w:val="24"/>
          <w:szCs w:val="24"/>
        </w:rPr>
        <w:t>Anvaing</w:t>
      </w:r>
      <w:proofErr w:type="spellEnd"/>
      <w:r>
        <w:rPr>
          <w:color w:val="002060"/>
          <w:sz w:val="24"/>
          <w:szCs w:val="24"/>
        </w:rPr>
        <w:t xml:space="preserve"> et région du </w:t>
      </w:r>
      <w:proofErr w:type="spellStart"/>
      <w:r>
        <w:rPr>
          <w:color w:val="002060"/>
          <w:sz w:val="24"/>
          <w:szCs w:val="24"/>
        </w:rPr>
        <w:t>Renaisis</w:t>
      </w:r>
      <w:proofErr w:type="spellEnd"/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samedi 19 novembre 2016 : </w:t>
      </w:r>
      <w:r w:rsidRPr="000C21A1">
        <w:rPr>
          <w:color w:val="002060"/>
          <w:sz w:val="24"/>
          <w:szCs w:val="24"/>
        </w:rPr>
        <w:t>Journée annuelle de rencontre A.N.A.H.</w:t>
      </w: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 lundi 12 décembre 2016 : Assemblée Générale Rotary Club de Lessines ASBL</w:t>
      </w:r>
    </w:p>
    <w:p w:rsidR="000A164F" w:rsidRDefault="000A164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</w:t>
      </w:r>
      <w:r w:rsidR="000C21A1">
        <w:rPr>
          <w:color w:val="002060"/>
          <w:sz w:val="24"/>
          <w:szCs w:val="24"/>
        </w:rPr>
        <w:t xml:space="preserve">vendredi </w:t>
      </w:r>
      <w:r>
        <w:rPr>
          <w:color w:val="002060"/>
          <w:sz w:val="24"/>
          <w:szCs w:val="24"/>
        </w:rPr>
        <w:t>23 décembre 2016 : concert de la Force Aérienne</w:t>
      </w:r>
    </w:p>
    <w:p w:rsidR="000C21A1" w:rsidRPr="00FA4C74" w:rsidRDefault="000C21A1">
      <w:pPr>
        <w:rPr>
          <w:color w:val="002060"/>
          <w:sz w:val="24"/>
          <w:szCs w:val="24"/>
        </w:rPr>
      </w:pPr>
    </w:p>
    <w:p w:rsidR="00F45C14" w:rsidRPr="003E7836" w:rsidRDefault="009D17A1" w:rsidP="003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6. Les compensations de nos membres</w:t>
      </w:r>
    </w:p>
    <w:sectPr w:rsidR="00F45C14" w:rsidRPr="003E783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36" w:rsidRDefault="00532D36" w:rsidP="00D44660">
      <w:pPr>
        <w:spacing w:after="0" w:line="240" w:lineRule="auto"/>
      </w:pPr>
      <w:r>
        <w:separator/>
      </w:r>
    </w:p>
  </w:endnote>
  <w:endnote w:type="continuationSeparator" w:id="0">
    <w:p w:rsidR="00532D36" w:rsidRDefault="00532D36" w:rsidP="00D4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UIText-Italic">
    <w:altName w:val="Times New Roman"/>
    <w:panose1 w:val="00000000000000000000"/>
    <w:charset w:val="00"/>
    <w:family w:val="roman"/>
    <w:notTrueType/>
    <w:pitch w:val="default"/>
  </w:font>
  <w:font w:name="Droid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8C2" w:rsidRDefault="00FA4C74">
    <w:pPr>
      <w:pStyle w:val="Footer"/>
    </w:pPr>
    <w:r>
      <w:rPr>
        <w:noProof/>
        <w:color w:val="0000FF"/>
        <w:lang w:eastAsia="fr-B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4476750" cy="795655"/>
          <wp:effectExtent l="0" t="0" r="0" b="4445"/>
          <wp:wrapSquare wrapText="bothSides"/>
          <wp:docPr id="13" name="Picture 13" descr="http://www.rotary-district1770.org/offres/doc_inline_src/20/T1617FR_LockupR_PMS-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otary-district1770.org/offres/doc_inline_src/20/T1617FR_LockupR_PMS-C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8C2" w:rsidRDefault="006E5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36" w:rsidRDefault="00532D36" w:rsidP="00D44660">
      <w:pPr>
        <w:spacing w:after="0" w:line="240" w:lineRule="auto"/>
      </w:pPr>
      <w:r>
        <w:separator/>
      </w:r>
    </w:p>
  </w:footnote>
  <w:footnote w:type="continuationSeparator" w:id="0">
    <w:p w:rsidR="00532D36" w:rsidRDefault="00532D36" w:rsidP="00D4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8C2" w:rsidRDefault="00EF1C78">
    <w:pPr>
      <w:pStyle w:val="Header"/>
    </w:pPr>
    <w:r>
      <w:rPr>
        <w:noProof/>
        <w:color w:val="0000FF"/>
        <w:lang w:eastAsia="fr-BE"/>
      </w:rPr>
      <w:drawing>
        <wp:anchor distT="0" distB="0" distL="114300" distR="114300" simplePos="0" relativeHeight="251663360" behindDoc="0" locked="0" layoutInCell="1" allowOverlap="1" wp14:anchorId="24DC37E1" wp14:editId="2F58877C">
          <wp:simplePos x="0" y="0"/>
          <wp:positionH relativeFrom="column">
            <wp:posOffset>4761865</wp:posOffset>
          </wp:positionH>
          <wp:positionV relativeFrom="paragraph">
            <wp:posOffset>-69850</wp:posOffset>
          </wp:positionV>
          <wp:extent cx="792480" cy="876300"/>
          <wp:effectExtent l="0" t="0" r="7620" b="0"/>
          <wp:wrapSquare wrapText="bothSides"/>
          <wp:docPr id="1" name="Picture 1" descr="Blason ville BE Lessines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son ville BE Lessines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8C2">
      <w:rPr>
        <w:noProof/>
        <w:color w:val="0000FF"/>
        <w:lang w:eastAsia="fr-BE"/>
      </w:rPr>
      <w:drawing>
        <wp:anchor distT="0" distB="0" distL="114300" distR="114300" simplePos="0" relativeHeight="251658240" behindDoc="0" locked="0" layoutInCell="1" allowOverlap="1" wp14:anchorId="7252643B" wp14:editId="5DDC1083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5730875" cy="1209675"/>
          <wp:effectExtent l="0" t="0" r="3175" b="9525"/>
          <wp:wrapSquare wrapText="bothSides"/>
          <wp:docPr id="11" name="Picture 11" descr="http://www.notredamealarose.com/2013/wp-content/uploads/2015/04/HNDR-g%C3%A9n%C3%A9rale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otredamealarose.com/2013/wp-content/uploads/2015/04/HNDR-g%C3%A9n%C3%A9rale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8C2" w:rsidRDefault="006E5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819E2"/>
    <w:multiLevelType w:val="hybridMultilevel"/>
    <w:tmpl w:val="CA604ACE"/>
    <w:lvl w:ilvl="0" w:tplc="7376061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55B9"/>
    <w:multiLevelType w:val="hybridMultilevel"/>
    <w:tmpl w:val="C63A3C86"/>
    <w:lvl w:ilvl="0" w:tplc="A478F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16"/>
    <w:rsid w:val="00021702"/>
    <w:rsid w:val="00023D09"/>
    <w:rsid w:val="00027AC1"/>
    <w:rsid w:val="0003799E"/>
    <w:rsid w:val="000440F6"/>
    <w:rsid w:val="000643B7"/>
    <w:rsid w:val="0009105C"/>
    <w:rsid w:val="000A0585"/>
    <w:rsid w:val="000A164F"/>
    <w:rsid w:val="000A6A00"/>
    <w:rsid w:val="000A7A83"/>
    <w:rsid w:val="000B12BA"/>
    <w:rsid w:val="000B14BE"/>
    <w:rsid w:val="000B2173"/>
    <w:rsid w:val="000C1211"/>
    <w:rsid w:val="000C21A1"/>
    <w:rsid w:val="000E7744"/>
    <w:rsid w:val="00101065"/>
    <w:rsid w:val="0010776B"/>
    <w:rsid w:val="00114AAF"/>
    <w:rsid w:val="00124769"/>
    <w:rsid w:val="00140858"/>
    <w:rsid w:val="001427BB"/>
    <w:rsid w:val="00144D56"/>
    <w:rsid w:val="00152800"/>
    <w:rsid w:val="00161D5F"/>
    <w:rsid w:val="00194E90"/>
    <w:rsid w:val="001B0A86"/>
    <w:rsid w:val="001B2730"/>
    <w:rsid w:val="001E257F"/>
    <w:rsid w:val="00222CF6"/>
    <w:rsid w:val="00223463"/>
    <w:rsid w:val="00255EBA"/>
    <w:rsid w:val="0026480E"/>
    <w:rsid w:val="002C5170"/>
    <w:rsid w:val="002C6F4B"/>
    <w:rsid w:val="002D47D7"/>
    <w:rsid w:val="002F651E"/>
    <w:rsid w:val="00320369"/>
    <w:rsid w:val="00331ADA"/>
    <w:rsid w:val="00362FF6"/>
    <w:rsid w:val="003714D2"/>
    <w:rsid w:val="003A64C5"/>
    <w:rsid w:val="003B7C9F"/>
    <w:rsid w:val="003E66A2"/>
    <w:rsid w:val="003E7836"/>
    <w:rsid w:val="003F362C"/>
    <w:rsid w:val="0041695A"/>
    <w:rsid w:val="00427FE2"/>
    <w:rsid w:val="0045040A"/>
    <w:rsid w:val="00454520"/>
    <w:rsid w:val="0046548C"/>
    <w:rsid w:val="004C38D5"/>
    <w:rsid w:val="004D601D"/>
    <w:rsid w:val="004D74D6"/>
    <w:rsid w:val="004E6330"/>
    <w:rsid w:val="005238F4"/>
    <w:rsid w:val="00532D36"/>
    <w:rsid w:val="005442FF"/>
    <w:rsid w:val="00571153"/>
    <w:rsid w:val="005A4149"/>
    <w:rsid w:val="005B74B3"/>
    <w:rsid w:val="005C61DD"/>
    <w:rsid w:val="006049AE"/>
    <w:rsid w:val="00620A3B"/>
    <w:rsid w:val="006656A7"/>
    <w:rsid w:val="006826A2"/>
    <w:rsid w:val="00685F04"/>
    <w:rsid w:val="00687BCA"/>
    <w:rsid w:val="006E27F0"/>
    <w:rsid w:val="006E58C2"/>
    <w:rsid w:val="006E6399"/>
    <w:rsid w:val="006E7B19"/>
    <w:rsid w:val="007134FD"/>
    <w:rsid w:val="0075180A"/>
    <w:rsid w:val="00755CF7"/>
    <w:rsid w:val="007850F4"/>
    <w:rsid w:val="00787CC8"/>
    <w:rsid w:val="007A62FB"/>
    <w:rsid w:val="007A67BA"/>
    <w:rsid w:val="007D3B54"/>
    <w:rsid w:val="007D6D07"/>
    <w:rsid w:val="007E6A03"/>
    <w:rsid w:val="00814CE2"/>
    <w:rsid w:val="008227F3"/>
    <w:rsid w:val="00836927"/>
    <w:rsid w:val="00851ACA"/>
    <w:rsid w:val="0087686B"/>
    <w:rsid w:val="008862A5"/>
    <w:rsid w:val="008B0DA2"/>
    <w:rsid w:val="008B1BC6"/>
    <w:rsid w:val="008F55D8"/>
    <w:rsid w:val="0090033D"/>
    <w:rsid w:val="00905614"/>
    <w:rsid w:val="009213A9"/>
    <w:rsid w:val="00935937"/>
    <w:rsid w:val="00940E99"/>
    <w:rsid w:val="00954897"/>
    <w:rsid w:val="00957081"/>
    <w:rsid w:val="00960347"/>
    <w:rsid w:val="00981503"/>
    <w:rsid w:val="009837DD"/>
    <w:rsid w:val="009869A9"/>
    <w:rsid w:val="00994503"/>
    <w:rsid w:val="009D17A1"/>
    <w:rsid w:val="009D1A94"/>
    <w:rsid w:val="009E0ACD"/>
    <w:rsid w:val="009F102D"/>
    <w:rsid w:val="00A14F63"/>
    <w:rsid w:val="00A36D2A"/>
    <w:rsid w:val="00A810AA"/>
    <w:rsid w:val="00A935EA"/>
    <w:rsid w:val="00AB5519"/>
    <w:rsid w:val="00AC481E"/>
    <w:rsid w:val="00AC6088"/>
    <w:rsid w:val="00AF24BA"/>
    <w:rsid w:val="00B07BBB"/>
    <w:rsid w:val="00B41EFF"/>
    <w:rsid w:val="00B5426D"/>
    <w:rsid w:val="00B64606"/>
    <w:rsid w:val="00B7546A"/>
    <w:rsid w:val="00B80709"/>
    <w:rsid w:val="00B83EB5"/>
    <w:rsid w:val="00B924DC"/>
    <w:rsid w:val="00B93BEB"/>
    <w:rsid w:val="00BB759C"/>
    <w:rsid w:val="00BC0516"/>
    <w:rsid w:val="00BC6385"/>
    <w:rsid w:val="00C1725D"/>
    <w:rsid w:val="00C205EE"/>
    <w:rsid w:val="00C32D69"/>
    <w:rsid w:val="00C374AF"/>
    <w:rsid w:val="00C520E9"/>
    <w:rsid w:val="00C65495"/>
    <w:rsid w:val="00CA0A27"/>
    <w:rsid w:val="00CB67DA"/>
    <w:rsid w:val="00CC2074"/>
    <w:rsid w:val="00D2588C"/>
    <w:rsid w:val="00D430CB"/>
    <w:rsid w:val="00D44660"/>
    <w:rsid w:val="00D50178"/>
    <w:rsid w:val="00DA00F3"/>
    <w:rsid w:val="00DA1C55"/>
    <w:rsid w:val="00DA4902"/>
    <w:rsid w:val="00DB082C"/>
    <w:rsid w:val="00DB2491"/>
    <w:rsid w:val="00DD157E"/>
    <w:rsid w:val="00DD3A64"/>
    <w:rsid w:val="00E0377C"/>
    <w:rsid w:val="00E10F23"/>
    <w:rsid w:val="00E11211"/>
    <w:rsid w:val="00E1199E"/>
    <w:rsid w:val="00E42527"/>
    <w:rsid w:val="00E852F9"/>
    <w:rsid w:val="00E914D6"/>
    <w:rsid w:val="00E958A9"/>
    <w:rsid w:val="00EE7B37"/>
    <w:rsid w:val="00EF1C78"/>
    <w:rsid w:val="00EF41FF"/>
    <w:rsid w:val="00F07F42"/>
    <w:rsid w:val="00F45C14"/>
    <w:rsid w:val="00F632A9"/>
    <w:rsid w:val="00F85319"/>
    <w:rsid w:val="00FA4C74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16CCB4-B76F-4C40-964E-2F3E031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60"/>
  </w:style>
  <w:style w:type="paragraph" w:styleId="Footer">
    <w:name w:val="footer"/>
    <w:basedOn w:val="Normal"/>
    <w:link w:val="FooterChar"/>
    <w:uiPriority w:val="99"/>
    <w:unhideWhenUsed/>
    <w:rsid w:val="00D4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60"/>
  </w:style>
  <w:style w:type="table" w:styleId="TableGrid">
    <w:name w:val="Table Grid"/>
    <w:basedOn w:val="TableNormal"/>
    <w:uiPriority w:val="39"/>
    <w:rsid w:val="00FE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7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4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1">
    <w:name w:val="p1"/>
    <w:basedOn w:val="Normal"/>
    <w:rsid w:val="00DA490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val="en-US"/>
    </w:rPr>
  </w:style>
  <w:style w:type="paragraph" w:customStyle="1" w:styleId="p2">
    <w:name w:val="p2"/>
    <w:basedOn w:val="Normal"/>
    <w:rsid w:val="00DA490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val="en-US"/>
    </w:rPr>
  </w:style>
  <w:style w:type="paragraph" w:customStyle="1" w:styleId="p3">
    <w:name w:val="p3"/>
    <w:basedOn w:val="Normal"/>
    <w:rsid w:val="00DA4902"/>
    <w:pPr>
      <w:spacing w:after="0" w:line="240" w:lineRule="auto"/>
    </w:pPr>
    <w:rPr>
      <w:rFonts w:ascii=".SF UI Text" w:hAnsi=".SF UI Text" w:cs="Times New Roman"/>
      <w:color w:val="E4AF0A"/>
      <w:sz w:val="26"/>
      <w:szCs w:val="26"/>
      <w:lang w:val="en-US"/>
    </w:rPr>
  </w:style>
  <w:style w:type="character" w:customStyle="1" w:styleId="s1">
    <w:name w:val="s1"/>
    <w:basedOn w:val="DefaultParagraphFont"/>
    <w:rsid w:val="00DA4902"/>
    <w:rPr>
      <w:rFonts w:ascii=".SFUIText-Semibold" w:hAnsi=".SFUIText-Semi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DA490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DefaultParagraphFont"/>
    <w:rsid w:val="00DA4902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5">
    <w:name w:val="s5"/>
    <w:basedOn w:val="DefaultParagraphFont"/>
    <w:rsid w:val="00DA4902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DefaultParagraphFont"/>
    <w:rsid w:val="00DA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gdup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igolato.c@skynet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adwtt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s@vbo-feb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sines.rotary1620.org" TargetMode="External"/><Relationship Id="rId14" Type="http://schemas.openxmlformats.org/officeDocument/2006/relationships/hyperlink" Target="http://lessines.rotary1620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google.be/url?sa=i&amp;rct=j&amp;q=&amp;esrc=s&amp;source=images&amp;cd=&amp;cad=rja&amp;uact=8&amp;ved=0ahUKEwi2zaTZgrfOAhWDshQKHZAIBXUQjRwIBw&amp;url=http://www.rotary-district1770.org/20_p_623/logos-et-emblemes.html&amp;psig=AFQjCNHg-p3D-g5fKqAjOJlROrF7-cMuZg&amp;ust=147092444032461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be/url?sa=i&amp;rct=j&amp;q=&amp;esrc=s&amp;source=images&amp;cd=&amp;cad=rja&amp;uact=8&amp;ved=0ahUKEwiykba28bbOAhVFtBQKHdrCAAoQjRwIBw&amp;url=http://www.notredamealarose.com/&amp;psig=AFQjCNGYYXxkCZ_T1iTxsbBuQlUN82LTbg&amp;ust=1470919690520815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ommons.wikimedia.org/wiki/File:Blason_ville_BE_Lessines.svg?uselang=f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9A8A-468B-47A7-B0DF-011924B9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1344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Degroof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Seghers</dc:creator>
  <cp:lastModifiedBy>Pierre Seghers</cp:lastModifiedBy>
  <cp:revision>3</cp:revision>
  <cp:lastPrinted>2016-09-01T15:12:00Z</cp:lastPrinted>
  <dcterms:created xsi:type="dcterms:W3CDTF">2016-12-02T09:08:00Z</dcterms:created>
  <dcterms:modified xsi:type="dcterms:W3CDTF">2016-12-02T09:15:00Z</dcterms:modified>
</cp:coreProperties>
</file>